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D2211" w14:textId="454485B5" w:rsidR="002111FD" w:rsidRPr="004B5A2D" w:rsidRDefault="00004222" w:rsidP="002D5594">
      <w:pPr>
        <w:widowControl/>
        <w:rPr>
          <w:rFonts w:ascii="標楷體" w:eastAsia="標楷體" w:hAnsi="標楷體"/>
          <w:kern w:val="0"/>
          <w:sz w:val="32"/>
          <w:szCs w:val="32"/>
        </w:rPr>
      </w:pPr>
      <w:r w:rsidRPr="00004222">
        <w:rPr>
          <w:rFonts w:ascii="標楷體" w:eastAsia="標楷體" w:hAnsi="標楷體" w:hint="eastAsia"/>
          <w:b/>
          <w:bCs/>
          <w:sz w:val="32"/>
          <w:szCs w:val="32"/>
        </w:rPr>
        <w:t>EzTooL 付費版營業管理系統使用服務條款</w:t>
      </w:r>
      <w:r w:rsidR="002111FD" w:rsidRPr="004B5A2D">
        <w:rPr>
          <w:rFonts w:ascii="標楷體" w:eastAsia="標楷體" w:hAnsi="標楷體" w:hint="eastAsia"/>
          <w:kern w:val="0"/>
          <w:sz w:val="32"/>
          <w:szCs w:val="32"/>
        </w:rPr>
        <w:t xml:space="preserve">     </w:t>
      </w:r>
    </w:p>
    <w:p w14:paraId="5AF1D7E9" w14:textId="6EE48CDE" w:rsidR="002D5594" w:rsidRPr="004B5A2D" w:rsidRDefault="002111FD" w:rsidP="002D5594">
      <w:pPr>
        <w:widowControl/>
        <w:rPr>
          <w:rFonts w:ascii="標楷體" w:eastAsia="標楷體" w:hAnsi="標楷體"/>
          <w:kern w:val="0"/>
          <w:sz w:val="28"/>
          <w:szCs w:val="28"/>
        </w:rPr>
      </w:pPr>
      <w:r w:rsidRPr="004B5A2D">
        <w:rPr>
          <w:rFonts w:ascii="標楷體" w:eastAsia="標楷體" w:hAnsi="標楷體" w:hint="eastAsia"/>
          <w:kern w:val="0"/>
          <w:sz w:val="28"/>
          <w:szCs w:val="28"/>
        </w:rPr>
        <w:t xml:space="preserve">   </w:t>
      </w:r>
      <w:r w:rsidR="002D5594" w:rsidRPr="004B5A2D">
        <w:rPr>
          <w:rFonts w:ascii="標楷體" w:eastAsia="標楷體" w:hAnsi="標楷體" w:hint="eastAsia"/>
          <w:kern w:val="0"/>
          <w:sz w:val="28"/>
          <w:szCs w:val="28"/>
        </w:rPr>
        <w:t>和易資訊（以下稱「本公司」）將依照以下服務條款之約定，提供「EzTooL」（</w:t>
      </w:r>
      <w:hyperlink r:id="rId7" w:history="1">
        <w:r w:rsidR="002D5594" w:rsidRPr="004B5A2D">
          <w:rPr>
            <w:rStyle w:val="a3"/>
            <w:rFonts w:ascii="標楷體" w:eastAsia="標楷體" w:hAnsi="標楷體" w:hint="eastAsia"/>
            <w:color w:val="0000FF"/>
            <w:kern w:val="0"/>
            <w:sz w:val="28"/>
            <w:szCs w:val="28"/>
          </w:rPr>
          <w:t>www.EzTooL.com.tw</w:t>
        </w:r>
      </w:hyperlink>
      <w:r w:rsidR="002D5594" w:rsidRPr="004B5A2D">
        <w:rPr>
          <w:rFonts w:ascii="標楷體" w:eastAsia="標楷體" w:hAnsi="標楷體" w:hint="eastAsia"/>
          <w:kern w:val="0"/>
          <w:sz w:val="28"/>
          <w:szCs w:val="28"/>
        </w:rPr>
        <w:t>）之網路軟體 (以下簡稱「本軟體」)。為保障您的權益，在您開始使用本軟體之前，請您詳細閱讀條款內容。</w:t>
      </w:r>
    </w:p>
    <w:p w14:paraId="0AF4DB37" w14:textId="77777777" w:rsidR="002D5594" w:rsidRPr="004B5A2D" w:rsidRDefault="002D5594" w:rsidP="002D5594">
      <w:pPr>
        <w:widowControl/>
        <w:rPr>
          <w:rFonts w:ascii="標楷體" w:eastAsia="標楷體" w:hAnsi="標楷體"/>
          <w:kern w:val="0"/>
          <w:sz w:val="28"/>
          <w:szCs w:val="28"/>
        </w:rPr>
      </w:pPr>
      <w:r w:rsidRPr="004B5A2D">
        <w:rPr>
          <w:rFonts w:ascii="標楷體" w:eastAsia="標楷體" w:hAnsi="標楷體" w:hint="eastAsia"/>
          <w:kern w:val="0"/>
          <w:sz w:val="28"/>
          <w:szCs w:val="28"/>
        </w:rPr>
        <w:t>當您使用本軟體時，即表示您已經閱讀、瞭解並同意以下服務條款所有內容，本公司保留隨時變更或修改，服務條款部份或全部內容之權利。</w:t>
      </w:r>
    </w:p>
    <w:p w14:paraId="6E8A9116" w14:textId="77777777" w:rsidR="002D5594" w:rsidRPr="004B5A2D" w:rsidRDefault="002D5594" w:rsidP="002D5594">
      <w:pPr>
        <w:widowControl/>
        <w:rPr>
          <w:rFonts w:ascii="標楷體" w:eastAsia="標楷體" w:hAnsi="標楷體"/>
          <w:kern w:val="0"/>
          <w:sz w:val="28"/>
          <w:szCs w:val="28"/>
        </w:rPr>
      </w:pPr>
      <w:r w:rsidRPr="004B5A2D">
        <w:rPr>
          <w:rFonts w:ascii="標楷體" w:eastAsia="標楷體" w:hAnsi="標楷體" w:hint="eastAsia"/>
          <w:kern w:val="0"/>
          <w:sz w:val="28"/>
          <w:szCs w:val="28"/>
        </w:rPr>
        <w:t>您若於修改或變更後，繼續使用本軟體，視為您已閱讀、瞭解並同意接受該等修改或變更。</w:t>
      </w:r>
    </w:p>
    <w:p w14:paraId="54ECFD77" w14:textId="77777777" w:rsidR="002D5594" w:rsidRPr="004B5A2D" w:rsidRDefault="002D5594" w:rsidP="002D5594">
      <w:pPr>
        <w:widowControl/>
        <w:rPr>
          <w:rFonts w:ascii="標楷體" w:eastAsia="標楷體" w:hAnsi="標楷體"/>
          <w:kern w:val="0"/>
          <w:sz w:val="28"/>
          <w:szCs w:val="28"/>
        </w:rPr>
      </w:pPr>
      <w:r w:rsidRPr="004B5A2D">
        <w:rPr>
          <w:rFonts w:ascii="標楷體" w:eastAsia="標楷體" w:hAnsi="標楷體" w:hint="eastAsia"/>
          <w:kern w:val="0"/>
          <w:sz w:val="28"/>
          <w:szCs w:val="28"/>
        </w:rPr>
        <w:t> </w:t>
      </w:r>
    </w:p>
    <w:p w14:paraId="22C49D77" w14:textId="77777777" w:rsidR="002D5594" w:rsidRPr="004B5A2D" w:rsidRDefault="002D5594" w:rsidP="002D5594">
      <w:pPr>
        <w:widowControl/>
        <w:rPr>
          <w:rFonts w:ascii="標楷體" w:eastAsia="標楷體" w:hAnsi="標楷體"/>
          <w:kern w:val="0"/>
          <w:sz w:val="28"/>
          <w:szCs w:val="28"/>
        </w:rPr>
      </w:pPr>
      <w:r w:rsidRPr="004B5A2D">
        <w:rPr>
          <w:rFonts w:ascii="標楷體" w:eastAsia="標楷體" w:hAnsi="標楷體" w:hint="eastAsia"/>
          <w:kern w:val="0"/>
          <w:sz w:val="28"/>
          <w:szCs w:val="28"/>
        </w:rPr>
        <w:t>如果您不同意本約定書的內容，或者您所屬的國家或地域的法令，排除本約定書內容之全部或部份時，您應立即停止使用本軟體。</w:t>
      </w:r>
    </w:p>
    <w:p w14:paraId="6BD9B2E6" w14:textId="77777777" w:rsidR="002D5594" w:rsidRPr="004B5A2D" w:rsidRDefault="002D5594" w:rsidP="002D5594">
      <w:pPr>
        <w:widowControl/>
        <w:rPr>
          <w:rFonts w:ascii="標楷體" w:eastAsia="標楷體" w:hAnsi="標楷體"/>
          <w:kern w:val="0"/>
          <w:sz w:val="28"/>
          <w:szCs w:val="28"/>
        </w:rPr>
      </w:pPr>
      <w:r w:rsidRPr="004B5A2D">
        <w:rPr>
          <w:rFonts w:ascii="標楷體" w:eastAsia="標楷體" w:hAnsi="標楷體" w:hint="eastAsia"/>
          <w:kern w:val="0"/>
          <w:sz w:val="28"/>
          <w:szCs w:val="28"/>
        </w:rPr>
        <w:t> </w:t>
      </w:r>
    </w:p>
    <w:p w14:paraId="19B10523" w14:textId="77777777" w:rsidR="002D5594" w:rsidRPr="004B5A2D" w:rsidRDefault="002D5594" w:rsidP="002D5594">
      <w:pPr>
        <w:widowControl/>
        <w:rPr>
          <w:rFonts w:ascii="標楷體" w:eastAsia="標楷體" w:hAnsi="標楷體"/>
          <w:kern w:val="0"/>
          <w:sz w:val="28"/>
          <w:szCs w:val="28"/>
        </w:rPr>
      </w:pPr>
      <w:r w:rsidRPr="004B5A2D">
        <w:rPr>
          <w:rFonts w:ascii="標楷體" w:eastAsia="標楷體" w:hAnsi="標楷體" w:hint="eastAsia"/>
          <w:kern w:val="0"/>
          <w:sz w:val="28"/>
          <w:szCs w:val="28"/>
        </w:rPr>
        <w:t>若您未滿十八歲，除應符合上述規定外，並應於您的家長（或監護人）閱讀、瞭解並同意本約定書之所有內容及其後修改變更後，方得使用或繼續使用本軟體。</w:t>
      </w:r>
    </w:p>
    <w:p w14:paraId="371ED2A0" w14:textId="77777777" w:rsidR="002D5594" w:rsidRPr="004B5A2D" w:rsidRDefault="002D5594" w:rsidP="002D5594">
      <w:pPr>
        <w:widowControl/>
        <w:rPr>
          <w:rFonts w:ascii="標楷體" w:eastAsia="標楷體" w:hAnsi="標楷體"/>
          <w:kern w:val="0"/>
          <w:sz w:val="28"/>
          <w:szCs w:val="28"/>
        </w:rPr>
      </w:pPr>
      <w:r w:rsidRPr="004B5A2D">
        <w:rPr>
          <w:rFonts w:ascii="標楷體" w:eastAsia="標楷體" w:hAnsi="標楷體" w:hint="eastAsia"/>
          <w:kern w:val="0"/>
          <w:sz w:val="28"/>
          <w:szCs w:val="28"/>
        </w:rPr>
        <w:t>當您使用或繼續使用本軟體時，即表示您的家長（或監護人）已閱讀、瞭解並同意接受本約定書之所有內容及其後修改變更。</w:t>
      </w:r>
    </w:p>
    <w:p w14:paraId="1C0F311E" w14:textId="77777777" w:rsidR="00D235AF" w:rsidRPr="004B5A2D" w:rsidRDefault="00D235AF" w:rsidP="002D5594">
      <w:pPr>
        <w:widowControl/>
        <w:rPr>
          <w:rFonts w:ascii="標楷體" w:eastAsia="標楷體" w:hAnsi="標楷體"/>
          <w:kern w:val="0"/>
          <w:sz w:val="28"/>
          <w:szCs w:val="28"/>
        </w:rPr>
      </w:pPr>
    </w:p>
    <w:p w14:paraId="4710DD54" w14:textId="77777777" w:rsidR="002D5594" w:rsidRPr="004B5A2D" w:rsidRDefault="002D5594" w:rsidP="002D5594">
      <w:pPr>
        <w:widowControl/>
        <w:rPr>
          <w:rFonts w:ascii="標楷體" w:eastAsia="標楷體" w:hAnsi="標楷體"/>
          <w:kern w:val="0"/>
          <w:sz w:val="28"/>
          <w:szCs w:val="28"/>
        </w:rPr>
      </w:pPr>
      <w:r w:rsidRPr="004B5A2D">
        <w:rPr>
          <w:rFonts w:ascii="標楷體" w:eastAsia="標楷體" w:hAnsi="標楷體" w:hint="eastAsia"/>
          <w:kern w:val="0"/>
          <w:sz w:val="28"/>
          <w:szCs w:val="28"/>
        </w:rPr>
        <w:t>使用本軟體之前，您必須先同意以下事項：</w:t>
      </w:r>
    </w:p>
    <w:p w14:paraId="6D07AEB6" w14:textId="77777777" w:rsidR="002D5594" w:rsidRPr="004B5A2D" w:rsidRDefault="002D5594" w:rsidP="002D5594">
      <w:pPr>
        <w:widowControl/>
        <w:rPr>
          <w:rFonts w:ascii="標楷體" w:eastAsia="標楷體" w:hAnsi="標楷體"/>
          <w:kern w:val="0"/>
          <w:szCs w:val="24"/>
        </w:rPr>
      </w:pPr>
      <w:r w:rsidRPr="004B5A2D">
        <w:rPr>
          <w:rFonts w:ascii="標楷體" w:eastAsia="標楷體" w:hAnsi="標楷體" w:hint="eastAsia"/>
          <w:kern w:val="0"/>
          <w:szCs w:val="24"/>
        </w:rPr>
        <w:t> </w:t>
      </w:r>
    </w:p>
    <w:p w14:paraId="5AC67C18" w14:textId="77777777" w:rsidR="002D5594" w:rsidRPr="004B5A2D" w:rsidRDefault="002D5594" w:rsidP="004B5A2D">
      <w:pPr>
        <w:widowControl/>
        <w:spacing w:line="360" w:lineRule="auto"/>
        <w:contextualSpacing/>
        <w:rPr>
          <w:rFonts w:ascii="標楷體" w:eastAsia="標楷體" w:hAnsi="標楷體"/>
          <w:b/>
          <w:bCs/>
          <w:kern w:val="0"/>
          <w:sz w:val="28"/>
          <w:szCs w:val="28"/>
        </w:rPr>
      </w:pPr>
      <w:r w:rsidRPr="004B5A2D">
        <w:rPr>
          <w:rFonts w:ascii="標楷體" w:eastAsia="標楷體" w:hAnsi="標楷體" w:hint="eastAsia"/>
          <w:b/>
          <w:bCs/>
          <w:kern w:val="0"/>
          <w:sz w:val="28"/>
          <w:szCs w:val="28"/>
        </w:rPr>
        <w:t>第一條 軟體用途</w:t>
      </w:r>
    </w:p>
    <w:p w14:paraId="0B9387DA" w14:textId="1AF87CBC" w:rsidR="002D5594" w:rsidRPr="004B5A2D"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您同意並保證，不利用本軟體從事侵害他人權益或違法之行為，包括但不限於</w:t>
      </w:r>
      <w:r w:rsidR="00B3699E" w:rsidRPr="00357470">
        <w:rPr>
          <w:rFonts w:ascii="標楷體" w:eastAsia="標楷體" w:hAnsi="標楷體" w:hint="eastAsia"/>
          <w:kern w:val="0"/>
          <w:sz w:val="28"/>
          <w:szCs w:val="28"/>
        </w:rPr>
        <w:t>下列條款</w:t>
      </w:r>
      <w:r w:rsidRPr="004B5A2D">
        <w:rPr>
          <w:rFonts w:ascii="標楷體" w:eastAsia="標楷體" w:hAnsi="標楷體" w:hint="eastAsia"/>
          <w:kern w:val="0"/>
          <w:sz w:val="28"/>
          <w:szCs w:val="28"/>
        </w:rPr>
        <w:t xml:space="preserve">： </w:t>
      </w:r>
    </w:p>
    <w:p w14:paraId="35CF7596" w14:textId="38CB9918" w:rsidR="002D5594" w:rsidRPr="004B5A2D"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 xml:space="preserve">　(01)公布或傳送任何誹謗、侮辱、具威脅性、攻擊性、不雅、猥褻、不實、違反公共秩序或善良風俗或其他不法之文字、圖片或任何形式的檔案於本軟體上； </w:t>
      </w:r>
    </w:p>
    <w:p w14:paraId="72DEC897" w14:textId="6223F8EC" w:rsidR="002D5594" w:rsidRPr="004B5A2D"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 xml:space="preserve">　(02)侵害他人名譽、隱私權、營業秘密、商標權、著作權、專利權、其他智慧財產權及其他權利； </w:t>
      </w:r>
    </w:p>
    <w:p w14:paraId="67C24589" w14:textId="6E90195D" w:rsidR="002D5594" w:rsidRPr="004B5A2D"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 xml:space="preserve">　(03)違反依法律或契約所應負之保密義務； </w:t>
      </w:r>
    </w:p>
    <w:p w14:paraId="22F27C34" w14:textId="2929E79E" w:rsidR="002D5594" w:rsidRPr="004B5A2D"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 xml:space="preserve">　(04)冒用他人名義使用本軟體； </w:t>
      </w:r>
    </w:p>
    <w:p w14:paraId="4B938BCA" w14:textId="47A7625A" w:rsidR="002D5594" w:rsidRPr="004B5A2D"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 xml:space="preserve">　(05)傳輸或散佈電腦病毒； </w:t>
      </w:r>
    </w:p>
    <w:p w14:paraId="7666A75C" w14:textId="7B74FB3F" w:rsidR="002D5594" w:rsidRPr="004B5A2D"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 xml:space="preserve">　(06)從事不法交易行為或張貼虛假不實、引人犯罪之訊息； </w:t>
      </w:r>
    </w:p>
    <w:p w14:paraId="5B2F729A" w14:textId="51D796F2" w:rsidR="002D5594" w:rsidRPr="004B5A2D"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 xml:space="preserve">　(07)販賣槍枝、毒品、禁藥、盜版軟體或其他違禁物； </w:t>
      </w:r>
    </w:p>
    <w:p w14:paraId="464C534A" w14:textId="56C6B3E1" w:rsidR="002D5594" w:rsidRPr="004B5A2D"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 xml:space="preserve">　(08)提供賭博資訊或以任何方式引誘他人參與賭博； </w:t>
      </w:r>
    </w:p>
    <w:p w14:paraId="79241373" w14:textId="77777777" w:rsidR="002D5594" w:rsidRPr="004B5A2D"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 xml:space="preserve">　(09)濫發廣告郵件； </w:t>
      </w:r>
    </w:p>
    <w:p w14:paraId="780B0D3F" w14:textId="77777777" w:rsidR="002D5594" w:rsidRPr="004B5A2D"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 xml:space="preserve">　(10)其他本軟體有正當理由認為不適當之行為。 </w:t>
      </w:r>
    </w:p>
    <w:p w14:paraId="5B082E6F" w14:textId="77777777" w:rsidR="002D5594" w:rsidRPr="004B5A2D" w:rsidRDefault="002D5594" w:rsidP="004B5A2D">
      <w:pPr>
        <w:widowControl/>
        <w:spacing w:line="360" w:lineRule="auto"/>
        <w:contextualSpacing/>
        <w:rPr>
          <w:rFonts w:ascii="標楷體" w:eastAsia="標楷體" w:hAnsi="標楷體"/>
          <w:kern w:val="0"/>
          <w:szCs w:val="24"/>
        </w:rPr>
      </w:pPr>
      <w:r w:rsidRPr="004B5A2D">
        <w:rPr>
          <w:rFonts w:ascii="標楷體" w:eastAsia="標楷體" w:hAnsi="標楷體" w:hint="eastAsia"/>
          <w:kern w:val="0"/>
          <w:szCs w:val="24"/>
        </w:rPr>
        <w:t> </w:t>
      </w:r>
    </w:p>
    <w:p w14:paraId="63EA3E99" w14:textId="77777777" w:rsidR="002D5594" w:rsidRPr="004B5A2D" w:rsidRDefault="002D5594" w:rsidP="004B5A2D">
      <w:pPr>
        <w:widowControl/>
        <w:spacing w:line="360" w:lineRule="auto"/>
        <w:contextualSpacing/>
        <w:rPr>
          <w:rFonts w:ascii="標楷體" w:eastAsia="標楷體" w:hAnsi="標楷體"/>
          <w:b/>
          <w:bCs/>
          <w:kern w:val="0"/>
          <w:sz w:val="28"/>
          <w:szCs w:val="28"/>
        </w:rPr>
      </w:pPr>
      <w:r w:rsidRPr="004B5A2D">
        <w:rPr>
          <w:rFonts w:ascii="標楷體" w:eastAsia="標楷體" w:hAnsi="標楷體" w:hint="eastAsia"/>
          <w:b/>
          <w:bCs/>
          <w:kern w:val="0"/>
          <w:sz w:val="28"/>
          <w:szCs w:val="28"/>
        </w:rPr>
        <w:t>第二條 授權和限制</w:t>
      </w:r>
    </w:p>
    <w:p w14:paraId="2C707177" w14:textId="77777777" w:rsidR="002D5594" w:rsidRPr="004B5A2D"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2.1　使用本軟體必須先行同意本授權合約。如您不接受本授權合約，則不得使用本軟體。</w:t>
      </w:r>
    </w:p>
    <w:p w14:paraId="70BD9BB3" w14:textId="77777777" w:rsidR="002D5594" w:rsidRPr="004B5A2D"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2.2　您得通過下列方式接受本授權合約：</w:t>
      </w:r>
    </w:p>
    <w:p w14:paraId="350B0815" w14:textId="5C333081" w:rsidR="002D5594" w:rsidRPr="00522F47" w:rsidRDefault="002D5594" w:rsidP="004B5A2D">
      <w:pPr>
        <w:widowControl/>
        <w:spacing w:line="360" w:lineRule="auto"/>
        <w:contextualSpacing/>
        <w:rPr>
          <w:rFonts w:ascii="標楷體" w:eastAsia="標楷體" w:hAnsi="標楷體"/>
          <w:color w:val="0070C0"/>
          <w:kern w:val="0"/>
          <w:sz w:val="28"/>
          <w:szCs w:val="28"/>
        </w:rPr>
      </w:pPr>
      <w:r w:rsidRPr="004B5A2D">
        <w:rPr>
          <w:rFonts w:ascii="標楷體" w:eastAsia="標楷體" w:hAnsi="標楷體" w:hint="eastAsia"/>
          <w:kern w:val="0"/>
          <w:sz w:val="28"/>
          <w:szCs w:val="28"/>
        </w:rPr>
        <w:t xml:space="preserve">　　(a)如本公司 於本軟體之官方網站上提供您得以點選接受或同意本授權合約之選項者，則您得透過點選該選項以接受本授權合約；</w:t>
      </w:r>
    </w:p>
    <w:p w14:paraId="0341D065" w14:textId="7900CFD7" w:rsidR="002D5594" w:rsidRPr="004B5A2D"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 xml:space="preserve">　　(b)您如已使用本軟體，即視為已同意並接受本授權合約</w:t>
      </w:r>
      <w:r w:rsidR="00701C8C" w:rsidRPr="00357470">
        <w:rPr>
          <w:rFonts w:ascii="標楷體" w:eastAsia="標楷體" w:hAnsi="標楷體" w:hint="eastAsia"/>
          <w:kern w:val="0"/>
          <w:sz w:val="28"/>
          <w:szCs w:val="28"/>
        </w:rPr>
        <w:t>所有條款</w:t>
      </w:r>
      <w:r w:rsidRPr="00357470">
        <w:rPr>
          <w:rFonts w:ascii="標楷體" w:eastAsia="標楷體" w:hAnsi="標楷體" w:hint="eastAsia"/>
          <w:kern w:val="0"/>
          <w:sz w:val="28"/>
          <w:szCs w:val="28"/>
        </w:rPr>
        <w:t>。</w:t>
      </w:r>
      <w:r w:rsidRPr="004B5A2D">
        <w:rPr>
          <w:rFonts w:ascii="標楷體" w:eastAsia="標楷體" w:hAnsi="標楷體" w:hint="eastAsia"/>
          <w:kern w:val="0"/>
          <w:sz w:val="28"/>
          <w:szCs w:val="28"/>
        </w:rPr>
        <w:t>您暸解並同意，</w:t>
      </w:r>
      <w:r w:rsidR="00701C8C" w:rsidRPr="00357470">
        <w:rPr>
          <w:rFonts w:ascii="標楷體" w:eastAsia="標楷體" w:hAnsi="標楷體" w:hint="eastAsia"/>
          <w:kern w:val="0"/>
          <w:sz w:val="28"/>
          <w:szCs w:val="28"/>
        </w:rPr>
        <w:t>在</w:t>
      </w:r>
      <w:r w:rsidRPr="004B5A2D">
        <w:rPr>
          <w:rFonts w:ascii="標楷體" w:eastAsia="標楷體" w:hAnsi="標楷體" w:hint="eastAsia"/>
          <w:kern w:val="0"/>
          <w:sz w:val="28"/>
          <w:szCs w:val="28"/>
        </w:rPr>
        <w:t>您實際使用本軟體時，將視同您自使用本軟體起</w:t>
      </w:r>
      <w:r w:rsidR="00701C8C">
        <w:rPr>
          <w:rFonts w:ascii="標楷體" w:eastAsia="標楷體" w:hAnsi="標楷體" w:hint="eastAsia"/>
          <w:kern w:val="0"/>
          <w:sz w:val="28"/>
          <w:szCs w:val="28"/>
        </w:rPr>
        <w:t>，</w:t>
      </w:r>
      <w:r w:rsidRPr="004B5A2D">
        <w:rPr>
          <w:rFonts w:ascii="標楷體" w:eastAsia="標楷體" w:hAnsi="標楷體" w:hint="eastAsia"/>
          <w:kern w:val="0"/>
          <w:sz w:val="28"/>
          <w:szCs w:val="28"/>
        </w:rPr>
        <w:t>接受本授權合約</w:t>
      </w:r>
      <w:r w:rsidR="00701C8C" w:rsidRPr="00357470">
        <w:rPr>
          <w:rFonts w:ascii="標楷體" w:eastAsia="標楷體" w:hAnsi="標楷體" w:hint="eastAsia"/>
          <w:kern w:val="0"/>
          <w:sz w:val="28"/>
          <w:szCs w:val="28"/>
        </w:rPr>
        <w:t>所有條款</w:t>
      </w:r>
      <w:r w:rsidRPr="004B5A2D">
        <w:rPr>
          <w:rFonts w:ascii="標楷體" w:eastAsia="標楷體" w:hAnsi="標楷體" w:hint="eastAsia"/>
          <w:kern w:val="0"/>
          <w:sz w:val="28"/>
          <w:szCs w:val="28"/>
        </w:rPr>
        <w:t>。</w:t>
      </w:r>
    </w:p>
    <w:p w14:paraId="1E256C36" w14:textId="77777777" w:rsidR="00166703"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2.3　您於下列任</w:t>
      </w:r>
      <w:r w:rsidR="00701C8C">
        <w:rPr>
          <w:rFonts w:ascii="標楷體" w:eastAsia="標楷體" w:hAnsi="標楷體" w:hint="eastAsia"/>
          <w:kern w:val="0"/>
          <w:sz w:val="28"/>
          <w:szCs w:val="28"/>
        </w:rPr>
        <w:t>一</w:t>
      </w:r>
      <w:r w:rsidRPr="004B5A2D">
        <w:rPr>
          <w:rFonts w:ascii="標楷體" w:eastAsia="標楷體" w:hAnsi="標楷體" w:hint="eastAsia"/>
          <w:kern w:val="0"/>
          <w:sz w:val="28"/>
          <w:szCs w:val="28"/>
        </w:rPr>
        <w:t>情況下皆不得使用本軟體，亦不得接受本授權合約：</w:t>
      </w:r>
    </w:p>
    <w:p w14:paraId="0EE4601A" w14:textId="2F31A220" w:rsidR="002D5594" w:rsidRPr="004B5A2D"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(a)您未達得與本公司 訂立具約束力合約之法定年齡，</w:t>
      </w:r>
      <w:r w:rsidRPr="00357470">
        <w:rPr>
          <w:rFonts w:ascii="標楷體" w:eastAsia="標楷體" w:hAnsi="標楷體" w:hint="eastAsia"/>
          <w:kern w:val="0"/>
          <w:sz w:val="28"/>
          <w:szCs w:val="28"/>
        </w:rPr>
        <w:t>或</w:t>
      </w:r>
      <w:r w:rsidRPr="004B5A2D">
        <w:rPr>
          <w:rFonts w:ascii="標楷體" w:eastAsia="標楷體" w:hAnsi="標楷體" w:hint="eastAsia"/>
          <w:kern w:val="0"/>
          <w:sz w:val="28"/>
          <w:szCs w:val="28"/>
        </w:rPr>
        <w:t>(b)使用者所在國家或地區之法律規定禁止您使用本軟體。</w:t>
      </w:r>
    </w:p>
    <w:p w14:paraId="6A477BC5" w14:textId="77777777" w:rsidR="002D5594" w:rsidRPr="004B5A2D"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2.4　於繼續詳閱以下內容前，建議您列印或保存本授權合約作為備份。</w:t>
      </w:r>
    </w:p>
    <w:p w14:paraId="5364197E" w14:textId="2BDB0C28" w:rsidR="002D5594" w:rsidRPr="004B5A2D" w:rsidRDefault="002D5594" w:rsidP="004B5A2D">
      <w:pPr>
        <w:widowControl/>
        <w:spacing w:line="360" w:lineRule="auto"/>
        <w:contextualSpacing/>
        <w:rPr>
          <w:rFonts w:ascii="標楷體" w:eastAsia="標楷體" w:hAnsi="標楷體"/>
          <w:kern w:val="0"/>
          <w:szCs w:val="24"/>
        </w:rPr>
      </w:pPr>
    </w:p>
    <w:p w14:paraId="4232EA50" w14:textId="77777777" w:rsidR="002D5594" w:rsidRPr="004B5A2D" w:rsidRDefault="002D5594" w:rsidP="004B5A2D">
      <w:pPr>
        <w:widowControl/>
        <w:spacing w:line="360" w:lineRule="auto"/>
        <w:contextualSpacing/>
        <w:rPr>
          <w:rFonts w:ascii="標楷體" w:eastAsia="標楷體" w:hAnsi="標楷體"/>
          <w:b/>
          <w:bCs/>
          <w:kern w:val="0"/>
          <w:sz w:val="28"/>
          <w:szCs w:val="28"/>
        </w:rPr>
      </w:pPr>
      <w:r w:rsidRPr="004B5A2D">
        <w:rPr>
          <w:rFonts w:ascii="標楷體" w:eastAsia="標楷體" w:hAnsi="標楷體" w:hint="eastAsia"/>
          <w:b/>
          <w:bCs/>
          <w:kern w:val="0"/>
          <w:sz w:val="28"/>
          <w:szCs w:val="28"/>
        </w:rPr>
        <w:t>第三條  本公司的授權</w:t>
      </w:r>
    </w:p>
    <w:p w14:paraId="3653DC59" w14:textId="552545C6" w:rsidR="002D5594" w:rsidRPr="00166703" w:rsidRDefault="002D5594" w:rsidP="004B5A2D">
      <w:pPr>
        <w:widowControl/>
        <w:spacing w:line="360" w:lineRule="auto"/>
        <w:contextualSpacing/>
        <w:rPr>
          <w:rFonts w:ascii="標楷體" w:eastAsia="標楷體" w:hAnsi="標楷體"/>
          <w:color w:val="FF0000"/>
          <w:kern w:val="0"/>
          <w:sz w:val="28"/>
          <w:szCs w:val="28"/>
        </w:rPr>
      </w:pPr>
      <w:r w:rsidRPr="004B5A2D">
        <w:rPr>
          <w:rFonts w:ascii="標楷體" w:eastAsia="標楷體" w:hAnsi="標楷體" w:hint="eastAsia"/>
          <w:kern w:val="0"/>
          <w:sz w:val="28"/>
          <w:szCs w:val="28"/>
        </w:rPr>
        <w:t>3.1　本公司依本授權合約授予您個人的、全球的不可轉讓及非獨家得使用本軟體之權利，您必須依照本授權合約</w:t>
      </w:r>
      <w:r w:rsidR="00166703" w:rsidRPr="00357470">
        <w:rPr>
          <w:rFonts w:ascii="標楷體" w:eastAsia="標楷體" w:hAnsi="標楷體" w:hint="eastAsia"/>
          <w:kern w:val="0"/>
          <w:sz w:val="28"/>
          <w:szCs w:val="28"/>
        </w:rPr>
        <w:t>所列</w:t>
      </w:r>
      <w:r w:rsidRPr="00357470">
        <w:rPr>
          <w:rFonts w:ascii="標楷體" w:eastAsia="標楷體" w:hAnsi="標楷體" w:hint="eastAsia"/>
          <w:kern w:val="0"/>
          <w:sz w:val="28"/>
          <w:szCs w:val="28"/>
        </w:rPr>
        <w:t>之</w:t>
      </w:r>
      <w:r w:rsidR="009034B6" w:rsidRPr="00357470">
        <w:rPr>
          <w:rFonts w:ascii="標楷體" w:eastAsia="標楷體" w:hAnsi="標楷體" w:hint="eastAsia"/>
          <w:kern w:val="0"/>
          <w:sz w:val="28"/>
          <w:szCs w:val="28"/>
        </w:rPr>
        <w:t>全部</w:t>
      </w:r>
      <w:r w:rsidRPr="004B5A2D">
        <w:rPr>
          <w:rFonts w:ascii="標楷體" w:eastAsia="標楷體" w:hAnsi="標楷體" w:hint="eastAsia"/>
          <w:kern w:val="0"/>
          <w:sz w:val="28"/>
          <w:szCs w:val="28"/>
        </w:rPr>
        <w:t>約定使用本軟體。</w:t>
      </w:r>
    </w:p>
    <w:p w14:paraId="4B8A01E3" w14:textId="24C8AED1" w:rsidR="00D235AF" w:rsidRPr="004B5A2D"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3.2　除非法律有明確</w:t>
      </w:r>
      <w:r w:rsidRPr="00357470">
        <w:rPr>
          <w:rFonts w:ascii="標楷體" w:eastAsia="標楷體" w:hAnsi="標楷體" w:hint="eastAsia"/>
          <w:kern w:val="0"/>
          <w:sz w:val="28"/>
          <w:szCs w:val="28"/>
        </w:rPr>
        <w:t>規定</w:t>
      </w:r>
      <w:r w:rsidR="00B87B5A" w:rsidRPr="00357470">
        <w:rPr>
          <w:rFonts w:ascii="標楷體" w:eastAsia="標楷體" w:hAnsi="標楷體" w:hint="eastAsia"/>
          <w:kern w:val="0"/>
          <w:sz w:val="28"/>
          <w:szCs w:val="28"/>
        </w:rPr>
        <w:t>並</w:t>
      </w:r>
      <w:r w:rsidRPr="00357470">
        <w:rPr>
          <w:rFonts w:ascii="標楷體" w:eastAsia="標楷體" w:hAnsi="標楷體" w:hint="eastAsia"/>
          <w:kern w:val="0"/>
          <w:sz w:val="28"/>
          <w:szCs w:val="28"/>
        </w:rPr>
        <w:t>事先取得 本公司</w:t>
      </w:r>
      <w:r w:rsidR="00186944" w:rsidRPr="00357470">
        <w:rPr>
          <w:rFonts w:ascii="標楷體" w:eastAsia="標楷體" w:hAnsi="標楷體" w:hint="eastAsia"/>
          <w:kern w:val="0"/>
          <w:sz w:val="28"/>
          <w:szCs w:val="28"/>
        </w:rPr>
        <w:t>正式</w:t>
      </w:r>
      <w:r w:rsidRPr="004B5A2D">
        <w:rPr>
          <w:rFonts w:ascii="標楷體" w:eastAsia="標楷體" w:hAnsi="標楷體" w:hint="eastAsia"/>
          <w:kern w:val="0"/>
          <w:sz w:val="28"/>
          <w:szCs w:val="28"/>
        </w:rPr>
        <w:t>的書面同意下，您不能 (您亦不得允許任何第三人) 以任何理由進行修改、創作衍生物、反向組譯、解析或意圖解析本軟體或本軟體之一部份的原始碼。</w:t>
      </w:r>
    </w:p>
    <w:p w14:paraId="19605971" w14:textId="60A2EAB5" w:rsidR="002D5594" w:rsidRPr="00357470" w:rsidRDefault="002D5594" w:rsidP="004B5A2D">
      <w:pPr>
        <w:widowControl/>
        <w:spacing w:line="360" w:lineRule="auto"/>
        <w:contextualSpacing/>
        <w:rPr>
          <w:rFonts w:ascii="標楷體" w:eastAsia="標楷體" w:hAnsi="標楷體"/>
          <w:kern w:val="0"/>
          <w:sz w:val="28"/>
          <w:szCs w:val="28"/>
        </w:rPr>
      </w:pPr>
      <w:r w:rsidRPr="00357470">
        <w:rPr>
          <w:rFonts w:ascii="標楷體" w:eastAsia="標楷體" w:hAnsi="標楷體" w:hint="eastAsia"/>
          <w:kern w:val="0"/>
          <w:sz w:val="28"/>
          <w:szCs w:val="28"/>
        </w:rPr>
        <w:t xml:space="preserve">3.3　</w:t>
      </w:r>
      <w:r w:rsidRPr="00357470">
        <w:rPr>
          <w:rFonts w:ascii="標楷體" w:eastAsia="標楷體" w:hAnsi="標楷體" w:hint="eastAsia"/>
          <w:sz w:val="28"/>
          <w:szCs w:val="28"/>
        </w:rPr>
        <w:t>若您使用的是付費版軟體，僅限貴公司使用</w:t>
      </w:r>
      <w:r w:rsidRPr="00357470">
        <w:rPr>
          <w:rFonts w:ascii="標楷體" w:eastAsia="標楷體" w:hAnsi="標楷體" w:hint="eastAsia"/>
          <w:kern w:val="0"/>
          <w:sz w:val="28"/>
          <w:szCs w:val="28"/>
        </w:rPr>
        <w:t>，您不得轉讓(或轉授權)使用本軟體之權利</w:t>
      </w:r>
      <w:r w:rsidR="00AC7CC9" w:rsidRPr="00357470">
        <w:rPr>
          <w:rFonts w:ascii="標楷體" w:eastAsia="標楷體" w:hAnsi="標楷體" w:hint="eastAsia"/>
          <w:kern w:val="0"/>
          <w:sz w:val="28"/>
          <w:szCs w:val="28"/>
        </w:rPr>
        <w:t>及</w:t>
      </w:r>
      <w:r w:rsidRPr="00357470">
        <w:rPr>
          <w:rFonts w:ascii="標楷體" w:eastAsia="標楷體" w:hAnsi="標楷體" w:hint="eastAsia"/>
          <w:kern w:val="0"/>
          <w:sz w:val="28"/>
          <w:szCs w:val="28"/>
        </w:rPr>
        <w:t>因使用本軟體所取得之利益或移轉任何您使用本軟體之部分權利予任何第三人。</w:t>
      </w:r>
    </w:p>
    <w:p w14:paraId="52A76C8E" w14:textId="7FA7C40A" w:rsidR="002D5594" w:rsidRPr="00357470" w:rsidRDefault="002D5594" w:rsidP="004B5A2D">
      <w:pPr>
        <w:widowControl/>
        <w:spacing w:line="360" w:lineRule="auto"/>
        <w:contextualSpacing/>
        <w:rPr>
          <w:rFonts w:ascii="標楷體" w:eastAsia="標楷體" w:hAnsi="標楷體"/>
          <w:kern w:val="0"/>
          <w:sz w:val="28"/>
          <w:szCs w:val="28"/>
        </w:rPr>
      </w:pPr>
      <w:r w:rsidRPr="00357470">
        <w:rPr>
          <w:rFonts w:ascii="標楷體" w:eastAsia="標楷體" w:hAnsi="標楷體" w:hint="eastAsia"/>
          <w:kern w:val="0"/>
          <w:sz w:val="28"/>
          <w:szCs w:val="28"/>
        </w:rPr>
        <w:t>3.4　再散佈。您可以自由地透過任何媒體散佈本軟體，但您必須符合以下條件:(a)您必須給予任何其他接受者閱讀</w:t>
      </w:r>
      <w:r w:rsidR="00AC7CC9" w:rsidRPr="00357470">
        <w:rPr>
          <w:rFonts w:ascii="標楷體" w:eastAsia="標楷體" w:hAnsi="標楷體" w:hint="eastAsia"/>
          <w:kern w:val="0"/>
          <w:sz w:val="28"/>
          <w:szCs w:val="28"/>
        </w:rPr>
        <w:t>並同意</w:t>
      </w:r>
      <w:r w:rsidRPr="00357470">
        <w:rPr>
          <w:rFonts w:ascii="標楷體" w:eastAsia="標楷體" w:hAnsi="標楷體" w:hint="eastAsia"/>
          <w:kern w:val="0"/>
          <w:sz w:val="28"/>
          <w:szCs w:val="28"/>
        </w:rPr>
        <w:t>本授權合約</w:t>
      </w:r>
      <w:r w:rsidR="00B87B5A" w:rsidRPr="00357470">
        <w:rPr>
          <w:rFonts w:ascii="標楷體" w:eastAsia="標楷體" w:hAnsi="標楷體" w:hint="eastAsia"/>
          <w:kern w:val="0"/>
          <w:sz w:val="28"/>
          <w:szCs w:val="28"/>
        </w:rPr>
        <w:t>所列之全部條款</w:t>
      </w:r>
      <w:r w:rsidRPr="00357470">
        <w:rPr>
          <w:rFonts w:ascii="標楷體" w:eastAsia="標楷體" w:hAnsi="標楷體" w:hint="eastAsia"/>
          <w:kern w:val="0"/>
          <w:sz w:val="28"/>
          <w:szCs w:val="28"/>
        </w:rPr>
        <w:t>;及(b)您所</w:t>
      </w:r>
      <w:r w:rsidR="000A580B" w:rsidRPr="00357470">
        <w:rPr>
          <w:rFonts w:ascii="標楷體" w:eastAsia="標楷體" w:hAnsi="標楷體" w:hint="eastAsia"/>
          <w:kern w:val="0"/>
          <w:sz w:val="28"/>
          <w:szCs w:val="28"/>
        </w:rPr>
        <w:t>再</w:t>
      </w:r>
      <w:r w:rsidRPr="00357470">
        <w:rPr>
          <w:rFonts w:ascii="標楷體" w:eastAsia="標楷體" w:hAnsi="標楷體" w:hint="eastAsia"/>
          <w:kern w:val="0"/>
          <w:sz w:val="28"/>
          <w:szCs w:val="28"/>
        </w:rPr>
        <w:t>散佈的必須是原始複製的本軟體，且不得</w:t>
      </w:r>
      <w:r w:rsidR="000A580B" w:rsidRPr="00357470">
        <w:rPr>
          <w:rFonts w:ascii="標楷體" w:eastAsia="標楷體" w:hAnsi="標楷體" w:hint="eastAsia"/>
          <w:kern w:val="0"/>
          <w:sz w:val="28"/>
          <w:szCs w:val="28"/>
        </w:rPr>
        <w:t>為</w:t>
      </w:r>
      <w:r w:rsidRPr="00357470">
        <w:rPr>
          <w:rFonts w:ascii="標楷體" w:eastAsia="標楷體" w:hAnsi="標楷體" w:hint="eastAsia"/>
          <w:kern w:val="0"/>
          <w:sz w:val="28"/>
          <w:szCs w:val="28"/>
        </w:rPr>
        <w:t>任何修改。 </w:t>
      </w:r>
    </w:p>
    <w:p w14:paraId="7BFC6DE8" w14:textId="77777777" w:rsidR="002D5594" w:rsidRPr="00357470" w:rsidRDefault="002D5594" w:rsidP="004B5A2D">
      <w:pPr>
        <w:widowControl/>
        <w:spacing w:line="360" w:lineRule="auto"/>
        <w:contextualSpacing/>
        <w:rPr>
          <w:rFonts w:ascii="標楷體" w:eastAsia="標楷體" w:hAnsi="標楷體"/>
          <w:b/>
          <w:bCs/>
          <w:kern w:val="0"/>
          <w:sz w:val="28"/>
          <w:szCs w:val="28"/>
        </w:rPr>
      </w:pPr>
      <w:r w:rsidRPr="00357470">
        <w:rPr>
          <w:rFonts w:ascii="標楷體" w:eastAsia="標楷體" w:hAnsi="標楷體" w:hint="eastAsia"/>
          <w:b/>
          <w:bCs/>
          <w:kern w:val="0"/>
          <w:sz w:val="28"/>
          <w:szCs w:val="28"/>
        </w:rPr>
        <w:t>第四條 本公司的所有權</w:t>
      </w:r>
    </w:p>
    <w:p w14:paraId="1E1153D2" w14:textId="6296C717" w:rsidR="002D5594" w:rsidRPr="00357470"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4.1　使用者認知並同意， 本公司 對本軟體擁有一切法定權利、所有權及利益，包括存在於本軟體中之任何智慧財產權（無論該</w:t>
      </w:r>
      <w:r w:rsidRPr="00357470">
        <w:rPr>
          <w:rFonts w:ascii="標楷體" w:eastAsia="標楷體" w:hAnsi="標楷體" w:hint="eastAsia"/>
          <w:kern w:val="0"/>
          <w:sz w:val="28"/>
          <w:szCs w:val="28"/>
        </w:rPr>
        <w:t>等權利是否已經登記，亦不論該等權利存在於世界任何地方）。使用者亦認知，本軟體包括</w:t>
      </w:r>
      <w:r w:rsidR="000A580B" w:rsidRPr="00357470">
        <w:rPr>
          <w:rFonts w:ascii="標楷體" w:eastAsia="標楷體" w:hAnsi="標楷體" w:hint="eastAsia"/>
          <w:kern w:val="0"/>
          <w:sz w:val="28"/>
          <w:szCs w:val="28"/>
        </w:rPr>
        <w:t>但不限於</w:t>
      </w:r>
      <w:r w:rsidRPr="00357470">
        <w:rPr>
          <w:rFonts w:ascii="標楷體" w:eastAsia="標楷體" w:hAnsi="標楷體" w:hint="eastAsia"/>
          <w:kern w:val="0"/>
          <w:sz w:val="28"/>
          <w:szCs w:val="28"/>
        </w:rPr>
        <w:t>本公司 指定為保密之資訊，未經 本公司 事先</w:t>
      </w:r>
      <w:r w:rsidR="00186944" w:rsidRPr="00357470">
        <w:rPr>
          <w:rFonts w:ascii="標楷體" w:eastAsia="標楷體" w:hAnsi="標楷體" w:hint="eastAsia"/>
          <w:kern w:val="0"/>
          <w:sz w:val="28"/>
          <w:szCs w:val="28"/>
        </w:rPr>
        <w:t>正式</w:t>
      </w:r>
      <w:r w:rsidRPr="00357470">
        <w:rPr>
          <w:rFonts w:ascii="標楷體" w:eastAsia="標楷體" w:hAnsi="標楷體" w:hint="eastAsia"/>
          <w:kern w:val="0"/>
          <w:sz w:val="28"/>
          <w:szCs w:val="28"/>
        </w:rPr>
        <w:t>書面同意前， 使用者不得揭露該等資訊。</w:t>
      </w:r>
    </w:p>
    <w:p w14:paraId="19C9608E" w14:textId="5E259443" w:rsidR="002D5594" w:rsidRPr="00357470" w:rsidRDefault="002D5594" w:rsidP="004B5A2D">
      <w:pPr>
        <w:widowControl/>
        <w:spacing w:line="360" w:lineRule="auto"/>
        <w:contextualSpacing/>
        <w:rPr>
          <w:rFonts w:ascii="標楷體" w:eastAsia="標楷體" w:hAnsi="標楷體"/>
          <w:kern w:val="0"/>
          <w:sz w:val="28"/>
          <w:szCs w:val="28"/>
        </w:rPr>
      </w:pPr>
      <w:r w:rsidRPr="00357470">
        <w:rPr>
          <w:rFonts w:ascii="標楷體" w:eastAsia="標楷體" w:hAnsi="標楷體" w:hint="eastAsia"/>
          <w:kern w:val="0"/>
          <w:sz w:val="28"/>
          <w:szCs w:val="28"/>
        </w:rPr>
        <w:t>4.2　除非您與 本公司 另有</w:t>
      </w:r>
      <w:r w:rsidR="00186944" w:rsidRPr="00357470">
        <w:rPr>
          <w:rFonts w:ascii="標楷體" w:eastAsia="標楷體" w:hAnsi="標楷體" w:hint="eastAsia"/>
          <w:kern w:val="0"/>
          <w:sz w:val="28"/>
          <w:szCs w:val="28"/>
        </w:rPr>
        <w:t>正式</w:t>
      </w:r>
      <w:r w:rsidRPr="00357470">
        <w:rPr>
          <w:rFonts w:ascii="標楷體" w:eastAsia="標楷體" w:hAnsi="標楷體" w:hint="eastAsia"/>
          <w:kern w:val="0"/>
          <w:sz w:val="28"/>
          <w:szCs w:val="28"/>
        </w:rPr>
        <w:t>書面協議外，本條款任何</w:t>
      </w:r>
      <w:r w:rsidR="00186944" w:rsidRPr="00357470">
        <w:rPr>
          <w:rFonts w:ascii="標楷體" w:eastAsia="標楷體" w:hAnsi="標楷體" w:hint="eastAsia"/>
          <w:kern w:val="0"/>
          <w:sz w:val="28"/>
          <w:szCs w:val="28"/>
        </w:rPr>
        <w:t>包括但不僅限</w:t>
      </w:r>
      <w:r w:rsidRPr="00357470">
        <w:rPr>
          <w:rFonts w:ascii="標楷體" w:eastAsia="標楷體" w:hAnsi="標楷體" w:hint="eastAsia"/>
          <w:kern w:val="0"/>
          <w:sz w:val="28"/>
          <w:szCs w:val="28"/>
        </w:rPr>
        <w:t>規定</w:t>
      </w:r>
      <w:r w:rsidR="00186944" w:rsidRPr="00357470">
        <w:rPr>
          <w:rFonts w:ascii="標楷體" w:eastAsia="標楷體" w:hAnsi="標楷體" w:hint="eastAsia"/>
          <w:kern w:val="0"/>
          <w:sz w:val="28"/>
          <w:szCs w:val="28"/>
        </w:rPr>
        <w:t>內項目，</w:t>
      </w:r>
      <w:r w:rsidRPr="00357470">
        <w:rPr>
          <w:rFonts w:ascii="標楷體" w:eastAsia="標楷體" w:hAnsi="標楷體" w:hint="eastAsia"/>
          <w:kern w:val="0"/>
          <w:sz w:val="28"/>
          <w:szCs w:val="28"/>
        </w:rPr>
        <w:t>均未給予您使用</w:t>
      </w:r>
      <w:r w:rsidR="00186944" w:rsidRPr="00357470">
        <w:rPr>
          <w:rFonts w:ascii="標楷體" w:eastAsia="標楷體" w:hAnsi="標楷體" w:hint="eastAsia"/>
          <w:kern w:val="0"/>
          <w:sz w:val="28"/>
          <w:szCs w:val="28"/>
        </w:rPr>
        <w:t>權利；</w:t>
      </w:r>
      <w:r w:rsidRPr="00357470">
        <w:rPr>
          <w:rFonts w:ascii="標楷體" w:eastAsia="標楷體" w:hAnsi="標楷體" w:hint="eastAsia"/>
          <w:kern w:val="0"/>
          <w:sz w:val="28"/>
          <w:szCs w:val="28"/>
        </w:rPr>
        <w:t>本公司 任何公司名稱、商標、服務標章、標識</w:t>
      </w:r>
      <w:r w:rsidR="005B67FF" w:rsidRPr="00357470">
        <w:rPr>
          <w:rFonts w:ascii="標楷體" w:eastAsia="標楷體" w:hAnsi="標楷體" w:hint="eastAsia"/>
          <w:kern w:val="0"/>
          <w:sz w:val="28"/>
          <w:szCs w:val="28"/>
        </w:rPr>
        <w:t>、</w:t>
      </w:r>
      <w:r w:rsidRPr="00357470">
        <w:rPr>
          <w:rFonts w:ascii="標楷體" w:eastAsia="標楷體" w:hAnsi="標楷體" w:hint="eastAsia"/>
          <w:kern w:val="0"/>
          <w:sz w:val="28"/>
          <w:szCs w:val="28"/>
        </w:rPr>
        <w:t>區域名稱及其他顯著品牌特徵</w:t>
      </w:r>
      <w:r w:rsidR="005B67FF" w:rsidRPr="00357470">
        <w:rPr>
          <w:rFonts w:ascii="標楷體" w:eastAsia="標楷體" w:hAnsi="標楷體" w:hint="eastAsia"/>
          <w:kern w:val="0"/>
          <w:sz w:val="28"/>
          <w:szCs w:val="28"/>
        </w:rPr>
        <w:t>或創作</w:t>
      </w:r>
      <w:r w:rsidRPr="00357470">
        <w:rPr>
          <w:rFonts w:ascii="標楷體" w:eastAsia="標楷體" w:hAnsi="標楷體" w:hint="eastAsia"/>
          <w:kern w:val="0"/>
          <w:sz w:val="28"/>
          <w:szCs w:val="28"/>
        </w:rPr>
        <w:t>之權利。</w:t>
      </w:r>
    </w:p>
    <w:p w14:paraId="0DD958A6" w14:textId="6EF7C26F" w:rsidR="002D5594" w:rsidRPr="00357470" w:rsidRDefault="002D5594" w:rsidP="004B5A2D">
      <w:pPr>
        <w:widowControl/>
        <w:spacing w:line="360" w:lineRule="auto"/>
        <w:contextualSpacing/>
        <w:rPr>
          <w:rFonts w:ascii="標楷體" w:eastAsia="標楷體" w:hAnsi="標楷體"/>
          <w:kern w:val="0"/>
          <w:sz w:val="28"/>
          <w:szCs w:val="28"/>
        </w:rPr>
      </w:pPr>
      <w:r w:rsidRPr="00357470">
        <w:rPr>
          <w:rFonts w:ascii="標楷體" w:eastAsia="標楷體" w:hAnsi="標楷體" w:hint="eastAsia"/>
          <w:kern w:val="0"/>
          <w:sz w:val="28"/>
          <w:szCs w:val="28"/>
        </w:rPr>
        <w:t>4.3　除非您另行取得 本公司 以</w:t>
      </w:r>
      <w:r w:rsidR="005B67FF" w:rsidRPr="00357470">
        <w:rPr>
          <w:rFonts w:ascii="標楷體" w:eastAsia="標楷體" w:hAnsi="標楷體" w:hint="eastAsia"/>
          <w:kern w:val="0"/>
          <w:sz w:val="28"/>
          <w:szCs w:val="28"/>
        </w:rPr>
        <w:t>正式</w:t>
      </w:r>
      <w:r w:rsidRPr="00357470">
        <w:rPr>
          <w:rFonts w:ascii="標楷體" w:eastAsia="標楷體" w:hAnsi="標楷體" w:hint="eastAsia"/>
          <w:kern w:val="0"/>
          <w:sz w:val="28"/>
          <w:szCs w:val="28"/>
        </w:rPr>
        <w:t>書面明確授權外，您同意於使用本軟體時，不得使用任何 本公司 公司或組織之商標、服務標章、商號或標識，致可能或故意導致他人對該等標章、名稱或標識之所有權人或授權使用者產生混淆。</w:t>
      </w:r>
    </w:p>
    <w:p w14:paraId="6AEDFB13" w14:textId="77777777" w:rsidR="004B5A2D" w:rsidRPr="00357470" w:rsidRDefault="004B5A2D" w:rsidP="004B5A2D">
      <w:pPr>
        <w:widowControl/>
        <w:spacing w:line="360" w:lineRule="auto"/>
        <w:contextualSpacing/>
        <w:rPr>
          <w:rFonts w:ascii="標楷體" w:eastAsia="標楷體" w:hAnsi="標楷體"/>
          <w:kern w:val="0"/>
          <w:sz w:val="28"/>
          <w:szCs w:val="28"/>
        </w:rPr>
      </w:pPr>
    </w:p>
    <w:p w14:paraId="662A9EBC" w14:textId="77777777" w:rsidR="002D5594" w:rsidRPr="004B5A2D" w:rsidRDefault="002D5594" w:rsidP="004B5A2D">
      <w:pPr>
        <w:widowControl/>
        <w:spacing w:line="360" w:lineRule="auto"/>
        <w:contextualSpacing/>
        <w:rPr>
          <w:rFonts w:ascii="標楷體" w:eastAsia="標楷體" w:hAnsi="標楷體"/>
          <w:b/>
          <w:bCs/>
          <w:kern w:val="0"/>
          <w:sz w:val="28"/>
          <w:szCs w:val="28"/>
        </w:rPr>
      </w:pPr>
      <w:r w:rsidRPr="004B5A2D">
        <w:rPr>
          <w:rFonts w:ascii="標楷體" w:eastAsia="標楷體" w:hAnsi="標楷體" w:hint="eastAsia"/>
          <w:b/>
          <w:bCs/>
          <w:kern w:val="0"/>
          <w:sz w:val="28"/>
          <w:szCs w:val="28"/>
        </w:rPr>
        <w:t>第五條 本軟體的使用及內容</w:t>
      </w:r>
    </w:p>
    <w:p w14:paraId="0C18889D" w14:textId="77777777" w:rsidR="002D5594" w:rsidRPr="004B5A2D"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5.1　本軟體有可能包含第三人網站或內容之連結(經由EzTooL文字訊息開啟網頁功能)。該等網站及其內容係由該公司或該等第三人所控制、管理及提供，您同意並瞭解本公司 無權亦無法控制該等網站或內容。</w:t>
      </w:r>
    </w:p>
    <w:p w14:paraId="243D9B3F" w14:textId="77777777" w:rsidR="002D5594" w:rsidRPr="004B5A2D"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5.2　您確認並同意，針對使用者經由本軟體而造訪或接觸這類外部網站或資源所導致之損失或損害， 本公司  不負擔任何損害賠償責任。</w:t>
      </w:r>
    </w:p>
    <w:p w14:paraId="6A7979CE" w14:textId="77777777" w:rsidR="002D5594" w:rsidRPr="004B5A2D"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5.3　您同意並瞭解，就您使用本軟體時所傳送之任何內容以及您的行為所致生之後果，包括 本公司 所可能遭受之任何損失或損害，皆由您自行負責，本公司 對您或任何第三人概不負責。</w:t>
      </w:r>
    </w:p>
    <w:p w14:paraId="5142BD56" w14:textId="77777777" w:rsidR="002D5594" w:rsidRPr="004B5A2D"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5.4　您不得使用本軟體從事以下所列之行為(a)違反或侵犯 本公司或任何第三人之智慧財產權;或(b)違反任何地方、州、聯邦、國家、或國際規例或法例。</w:t>
      </w:r>
    </w:p>
    <w:p w14:paraId="08665C7E" w14:textId="77777777" w:rsidR="002D5594" w:rsidRPr="004B5A2D"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 xml:space="preserve">5.5　關於您的用戶註冊以及其他所有資料受本公司「隱私權政策」保護與規範。 </w:t>
      </w:r>
    </w:p>
    <w:p w14:paraId="59F715DA" w14:textId="16E851F6" w:rsidR="002D5594" w:rsidRPr="004B5A2D"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5.6　本公司因軟體需配合市場的演進，有權</w:t>
      </w:r>
      <w:r w:rsidR="00302858">
        <w:rPr>
          <w:rFonts w:ascii="標楷體" w:eastAsia="標楷體" w:hAnsi="標楷體" w:hint="eastAsia"/>
          <w:kern w:val="0"/>
          <w:sz w:val="28"/>
          <w:szCs w:val="28"/>
        </w:rPr>
        <w:t>利</w:t>
      </w:r>
      <w:r w:rsidRPr="004B5A2D">
        <w:rPr>
          <w:rFonts w:ascii="標楷體" w:eastAsia="標楷體" w:hAnsi="標楷體" w:hint="eastAsia"/>
          <w:kern w:val="0"/>
          <w:sz w:val="28"/>
          <w:szCs w:val="28"/>
        </w:rPr>
        <w:t>修改或更新本軟體任何部份，及任何與本軟體有關的運行模式，惟修改範圍會在不影響目前用戶運作為主，用戶需同意並了解該事項，並對所更改異動的部份無任何異議。</w:t>
      </w:r>
    </w:p>
    <w:p w14:paraId="770E425B" w14:textId="77777777" w:rsidR="002D5594" w:rsidRPr="004B5A2D"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5.7  付費版如因軟體更新所造成使用上的問題，本公司將無償修復；惟是否因軟體更新致使軟體無法使用，由本公司判定。</w:t>
      </w:r>
    </w:p>
    <w:p w14:paraId="23B4699D" w14:textId="482736A1" w:rsidR="002D5594"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5.8　用戶若對本公司的服務或本軟體的內容有任何不滿意之處，用戶承諾停止使用本軟體。</w:t>
      </w:r>
    </w:p>
    <w:p w14:paraId="23679B7A" w14:textId="77777777" w:rsidR="004B5A2D" w:rsidRPr="004B5A2D" w:rsidRDefault="004B5A2D" w:rsidP="004B5A2D">
      <w:pPr>
        <w:widowControl/>
        <w:spacing w:line="360" w:lineRule="auto"/>
        <w:contextualSpacing/>
        <w:rPr>
          <w:rFonts w:ascii="標楷體" w:eastAsia="標楷體" w:hAnsi="標楷體"/>
          <w:kern w:val="0"/>
          <w:szCs w:val="24"/>
        </w:rPr>
      </w:pPr>
    </w:p>
    <w:p w14:paraId="5B446E7F" w14:textId="77777777" w:rsidR="002D5594" w:rsidRPr="004B5A2D" w:rsidRDefault="002D5594" w:rsidP="004B5A2D">
      <w:pPr>
        <w:widowControl/>
        <w:spacing w:line="360" w:lineRule="auto"/>
        <w:contextualSpacing/>
        <w:rPr>
          <w:rFonts w:ascii="標楷體" w:eastAsia="標楷體" w:hAnsi="標楷體"/>
          <w:b/>
          <w:bCs/>
          <w:kern w:val="0"/>
          <w:sz w:val="28"/>
          <w:szCs w:val="28"/>
        </w:rPr>
      </w:pPr>
      <w:r w:rsidRPr="004B5A2D">
        <w:rPr>
          <w:rFonts w:ascii="標楷體" w:eastAsia="標楷體" w:hAnsi="標楷體" w:hint="eastAsia"/>
          <w:b/>
          <w:bCs/>
          <w:kern w:val="0"/>
          <w:sz w:val="28"/>
          <w:szCs w:val="28"/>
        </w:rPr>
        <w:t>第六條 授權費用</w:t>
      </w:r>
    </w:p>
    <w:p w14:paraId="6B4FDC65" w14:textId="30A30091" w:rsidR="002D5594" w:rsidRPr="004B5A2D"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 xml:space="preserve">6.1　</w:t>
      </w:r>
      <w:r w:rsidRPr="00357470">
        <w:rPr>
          <w:rFonts w:ascii="標楷體" w:eastAsia="標楷體" w:hAnsi="標楷體" w:hint="eastAsia"/>
          <w:kern w:val="0"/>
          <w:sz w:val="28"/>
          <w:szCs w:val="28"/>
        </w:rPr>
        <w:t>由您申請至開始使用前數個月(免費期間以官網公佈為準)，本軟體</w:t>
      </w:r>
      <w:r w:rsidR="00CB6C36" w:rsidRPr="00357470">
        <w:rPr>
          <w:rFonts w:ascii="標楷體" w:eastAsia="標楷體" w:hAnsi="標楷體" w:hint="eastAsia"/>
          <w:kern w:val="0"/>
          <w:sz w:val="28"/>
          <w:szCs w:val="28"/>
        </w:rPr>
        <w:t>免費版</w:t>
      </w:r>
      <w:r w:rsidRPr="00357470">
        <w:rPr>
          <w:rFonts w:ascii="標楷體" w:eastAsia="標楷體" w:hAnsi="標楷體" w:hint="eastAsia"/>
          <w:kern w:val="0"/>
          <w:sz w:val="28"/>
          <w:szCs w:val="28"/>
        </w:rPr>
        <w:t>係以無償方式授權予您使</w:t>
      </w:r>
      <w:r w:rsidRPr="004B5A2D">
        <w:rPr>
          <w:rFonts w:ascii="標楷體" w:eastAsia="標楷體" w:hAnsi="標楷體" w:hint="eastAsia"/>
          <w:kern w:val="0"/>
          <w:sz w:val="28"/>
          <w:szCs w:val="28"/>
        </w:rPr>
        <w:t>用，但您同意並瞭解，本公司得於數個月後以付費方式授權本軟體並自行訂定付費方式， 本公司將於變更前通知您，您可選擇付費後繼續使用或是停止使用本軟體。</w:t>
      </w:r>
    </w:p>
    <w:p w14:paraId="71C6FBDC" w14:textId="77777777" w:rsidR="002D5594" w:rsidRPr="004B5A2D"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 6.2  不同版本間的費用因其資料架構所需的維運成本不同，各版本所繳納的費用無法相互進行折抵。</w:t>
      </w:r>
    </w:p>
    <w:p w14:paraId="7FDA8A3B" w14:textId="77777777" w:rsidR="004B5A2D" w:rsidRPr="004B5A2D" w:rsidRDefault="004B5A2D" w:rsidP="004B5A2D">
      <w:pPr>
        <w:widowControl/>
        <w:spacing w:line="360" w:lineRule="auto"/>
        <w:contextualSpacing/>
        <w:rPr>
          <w:rFonts w:ascii="標楷體" w:eastAsia="標楷體" w:hAnsi="標楷體"/>
          <w:b/>
          <w:bCs/>
          <w:kern w:val="0"/>
          <w:szCs w:val="24"/>
        </w:rPr>
      </w:pPr>
    </w:p>
    <w:p w14:paraId="79B919C9" w14:textId="58C45AC1" w:rsidR="002D5594" w:rsidRPr="004B5A2D" w:rsidRDefault="002D5594" w:rsidP="004B5A2D">
      <w:pPr>
        <w:widowControl/>
        <w:spacing w:line="360" w:lineRule="auto"/>
        <w:contextualSpacing/>
        <w:rPr>
          <w:rFonts w:ascii="標楷體" w:eastAsia="標楷體" w:hAnsi="標楷體"/>
          <w:b/>
          <w:bCs/>
          <w:kern w:val="0"/>
          <w:sz w:val="28"/>
          <w:szCs w:val="28"/>
        </w:rPr>
      </w:pPr>
      <w:r w:rsidRPr="004B5A2D">
        <w:rPr>
          <w:rFonts w:ascii="標楷體" w:eastAsia="標楷體" w:hAnsi="標楷體" w:hint="eastAsia"/>
          <w:b/>
          <w:bCs/>
          <w:kern w:val="0"/>
          <w:sz w:val="28"/>
          <w:szCs w:val="28"/>
        </w:rPr>
        <w:t>第七條 免費期間支援</w:t>
      </w:r>
    </w:p>
    <w:p w14:paraId="4D1F1F64" w14:textId="77777777" w:rsidR="002D5594" w:rsidRPr="004B5A2D"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7.1　一律採網路連繫，意即您以來信告知您的問題，本公司服務人員會於當日將您的信件以回信或回電的方式處理完畢。</w:t>
      </w:r>
    </w:p>
    <w:p w14:paraId="3E042468" w14:textId="77777777" w:rsidR="002D5594" w:rsidRPr="004B5A2D"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7.2　本公司在盡量滿足用戶之餘，有權拒絕回應經由本公司認知，不合理、難以接受、令人厭惡、描述不清或過於簡略之問題或要求。</w:t>
      </w:r>
    </w:p>
    <w:p w14:paraId="3FF584E5" w14:textId="77777777" w:rsidR="002D5594" w:rsidRPr="004B5A2D" w:rsidRDefault="002D5594" w:rsidP="004B5A2D">
      <w:pPr>
        <w:widowControl/>
        <w:spacing w:line="360" w:lineRule="auto"/>
        <w:contextualSpacing/>
        <w:rPr>
          <w:rFonts w:ascii="標楷體" w:eastAsia="標楷體" w:hAnsi="標楷體"/>
          <w:kern w:val="0"/>
          <w:szCs w:val="24"/>
        </w:rPr>
      </w:pPr>
      <w:r w:rsidRPr="004B5A2D">
        <w:rPr>
          <w:rFonts w:ascii="標楷體" w:eastAsia="標楷體" w:hAnsi="標楷體" w:hint="eastAsia"/>
          <w:kern w:val="0"/>
          <w:szCs w:val="24"/>
        </w:rPr>
        <w:t> </w:t>
      </w:r>
    </w:p>
    <w:p w14:paraId="48F81A3C" w14:textId="77777777" w:rsidR="002D5594" w:rsidRPr="004B5A2D" w:rsidRDefault="002D5594" w:rsidP="004B5A2D">
      <w:pPr>
        <w:widowControl/>
        <w:spacing w:line="360" w:lineRule="auto"/>
        <w:contextualSpacing/>
        <w:rPr>
          <w:rFonts w:ascii="標楷體" w:eastAsia="標楷體" w:hAnsi="標楷體"/>
          <w:b/>
          <w:bCs/>
          <w:kern w:val="0"/>
          <w:sz w:val="28"/>
          <w:szCs w:val="28"/>
        </w:rPr>
      </w:pPr>
      <w:r w:rsidRPr="004B5A2D">
        <w:rPr>
          <w:rFonts w:ascii="標楷體" w:eastAsia="標楷體" w:hAnsi="標楷體" w:hint="eastAsia"/>
          <w:b/>
          <w:bCs/>
          <w:kern w:val="0"/>
          <w:sz w:val="28"/>
          <w:szCs w:val="28"/>
        </w:rPr>
        <w:t>第八條 收費期間支援</w:t>
      </w:r>
    </w:p>
    <w:p w14:paraId="71134FDA" w14:textId="097D1C5D" w:rsidR="002D5594" w:rsidRPr="004B5A2D" w:rsidRDefault="002D5594" w:rsidP="004B5A2D">
      <w:pPr>
        <w:widowControl/>
        <w:spacing w:line="360" w:lineRule="auto"/>
        <w:contextualSpacing/>
        <w:rPr>
          <w:rFonts w:ascii="標楷體" w:eastAsia="標楷體" w:hAnsi="標楷體"/>
          <w:kern w:val="0"/>
          <w:sz w:val="28"/>
          <w:szCs w:val="28"/>
        </w:rPr>
      </w:pPr>
      <w:r w:rsidRPr="00357470">
        <w:rPr>
          <w:rFonts w:ascii="標楷體" w:eastAsia="標楷體" w:hAnsi="標楷體" w:hint="eastAsia"/>
          <w:kern w:val="0"/>
          <w:sz w:val="28"/>
          <w:szCs w:val="28"/>
        </w:rPr>
        <w:t>8.1　由於用戶眾多，為維護您的服務品質，本公司對</w:t>
      </w:r>
      <w:r w:rsidR="00CB6C36" w:rsidRPr="00357470">
        <w:rPr>
          <w:rFonts w:ascii="標楷體" w:eastAsia="標楷體" w:hAnsi="標楷體" w:hint="eastAsia"/>
          <w:kern w:val="0"/>
          <w:sz w:val="28"/>
          <w:szCs w:val="28"/>
        </w:rPr>
        <w:t>用戶</w:t>
      </w:r>
      <w:r w:rsidRPr="00357470">
        <w:rPr>
          <w:rFonts w:ascii="標楷體" w:eastAsia="標楷體" w:hAnsi="標楷體" w:hint="eastAsia"/>
          <w:kern w:val="0"/>
          <w:sz w:val="28"/>
          <w:szCs w:val="28"/>
        </w:rPr>
        <w:t>支援方式係</w:t>
      </w:r>
      <w:r w:rsidRPr="004B5A2D">
        <w:rPr>
          <w:rFonts w:ascii="標楷體" w:eastAsia="標楷體" w:hAnsi="標楷體" w:hint="eastAsia"/>
          <w:kern w:val="0"/>
          <w:sz w:val="28"/>
          <w:szCs w:val="28"/>
        </w:rPr>
        <w:t>採用被動式支援，意即您以來信告知您的問題，本公司服務人員必定會於當日將您的信件以回信或回電的方式處理完畢。</w:t>
      </w:r>
    </w:p>
    <w:p w14:paraId="0CEB5928" w14:textId="3EA315D9" w:rsidR="002D5594" w:rsidRPr="00357470"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8.2　本</w:t>
      </w:r>
      <w:r w:rsidRPr="00357470">
        <w:rPr>
          <w:rFonts w:ascii="標楷體" w:eastAsia="標楷體" w:hAnsi="標楷體" w:hint="eastAsia"/>
          <w:kern w:val="0"/>
          <w:sz w:val="28"/>
          <w:szCs w:val="28"/>
        </w:rPr>
        <w:t>公司 的負責範圍為用戶所授權系統能正常運作，其餘</w:t>
      </w:r>
      <w:r w:rsidR="00286A7D" w:rsidRPr="00357470">
        <w:rPr>
          <w:rFonts w:ascii="標楷體" w:eastAsia="標楷體" w:hAnsi="標楷體" w:hint="eastAsia"/>
          <w:kern w:val="0"/>
          <w:sz w:val="28"/>
          <w:szCs w:val="28"/>
        </w:rPr>
        <w:t>非軟體之</w:t>
      </w:r>
      <w:r w:rsidRPr="00357470">
        <w:rPr>
          <w:rFonts w:ascii="標楷體" w:eastAsia="標楷體" w:hAnsi="標楷體" w:hint="eastAsia"/>
          <w:kern w:val="0"/>
          <w:sz w:val="28"/>
          <w:szCs w:val="28"/>
        </w:rPr>
        <w:t>電腦問題或商業顧問問題</w:t>
      </w:r>
      <w:r w:rsidR="00357470" w:rsidRPr="00357470">
        <w:rPr>
          <w:rFonts w:ascii="標楷體" w:eastAsia="標楷體" w:hAnsi="標楷體" w:hint="eastAsia"/>
          <w:kern w:val="0"/>
          <w:sz w:val="28"/>
          <w:szCs w:val="28"/>
        </w:rPr>
        <w:t>，</w:t>
      </w:r>
      <w:r w:rsidRPr="00357470">
        <w:rPr>
          <w:rFonts w:ascii="標楷體" w:eastAsia="標楷體" w:hAnsi="標楷體" w:hint="eastAsia"/>
          <w:kern w:val="0"/>
          <w:sz w:val="28"/>
          <w:szCs w:val="28"/>
        </w:rPr>
        <w:t>不在雙方約定服務範圍內，電腦問題如:網路、作業系統、應用程式、電腦中毒、</w:t>
      </w:r>
      <w:r w:rsidR="00286A7D" w:rsidRPr="00357470">
        <w:rPr>
          <w:rFonts w:ascii="標楷體" w:eastAsia="標楷體" w:hAnsi="標楷體" w:hint="eastAsia"/>
          <w:kern w:val="0"/>
          <w:sz w:val="28"/>
          <w:szCs w:val="28"/>
        </w:rPr>
        <w:t>自行購買之硬體設備</w:t>
      </w:r>
      <w:r w:rsidRPr="00357470">
        <w:rPr>
          <w:rFonts w:ascii="標楷體" w:eastAsia="標楷體" w:hAnsi="標楷體" w:hint="eastAsia"/>
          <w:kern w:val="0"/>
          <w:sz w:val="28"/>
          <w:szCs w:val="28"/>
        </w:rPr>
        <w:t>設定。商業顧問問題如企業該如何經營等...。</w:t>
      </w:r>
    </w:p>
    <w:p w14:paraId="3BC809DB" w14:textId="77777777" w:rsidR="002D5594" w:rsidRPr="00357470" w:rsidRDefault="002D5594" w:rsidP="004B5A2D">
      <w:pPr>
        <w:widowControl/>
        <w:spacing w:line="360" w:lineRule="auto"/>
        <w:contextualSpacing/>
        <w:rPr>
          <w:rFonts w:ascii="標楷體" w:eastAsia="標楷體" w:hAnsi="標楷體"/>
          <w:kern w:val="0"/>
          <w:szCs w:val="24"/>
        </w:rPr>
      </w:pPr>
    </w:p>
    <w:p w14:paraId="042EE47D" w14:textId="77777777" w:rsidR="002D5594" w:rsidRPr="00357470" w:rsidRDefault="002D5594" w:rsidP="004B5A2D">
      <w:pPr>
        <w:widowControl/>
        <w:spacing w:line="360" w:lineRule="auto"/>
        <w:contextualSpacing/>
        <w:rPr>
          <w:rFonts w:ascii="標楷體" w:eastAsia="標楷體" w:hAnsi="標楷體"/>
          <w:b/>
          <w:bCs/>
          <w:kern w:val="0"/>
          <w:sz w:val="28"/>
          <w:szCs w:val="28"/>
        </w:rPr>
      </w:pPr>
      <w:r w:rsidRPr="00357470">
        <w:rPr>
          <w:rFonts w:ascii="標楷體" w:eastAsia="標楷體" w:hAnsi="標楷體" w:hint="eastAsia"/>
          <w:b/>
          <w:bCs/>
          <w:kern w:val="0"/>
          <w:sz w:val="28"/>
          <w:szCs w:val="28"/>
        </w:rPr>
        <w:t>第九條 終止</w:t>
      </w:r>
    </w:p>
    <w:p w14:paraId="16003F4B" w14:textId="77777777" w:rsidR="002D5594" w:rsidRPr="004B5A2D"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9.1　在免費期間，本公司保留隨時得以其單方面之決定停止提供本軟體授權及修改本軟體之權利。</w:t>
      </w:r>
    </w:p>
    <w:p w14:paraId="2288D659" w14:textId="77777777" w:rsidR="002D5594" w:rsidRPr="004B5A2D"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9.2　在免費期間，如果您對本軟體感到不滿意或是因其他原因而無法續用本軟體，您可以直接停止使用，不需知會本公司。</w:t>
      </w:r>
    </w:p>
    <w:p w14:paraId="7693CD59" w14:textId="77777777" w:rsidR="002D5594" w:rsidRPr="004B5A2D"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9.3　在免費期間到期後，本公司會通知您繳費，未繳納第一次費用將無法繼續使用，無法使用超過7天後，本公司將視為無效用戶，本公司會將用戶資料以不知會的方式單方面進行移除，若用戶因此受到任何損失，本公司不負任何賠償責任。</w:t>
      </w:r>
    </w:p>
    <w:p w14:paraId="1F39D84E" w14:textId="77777777" w:rsidR="002D5594" w:rsidRPr="004B5A2D"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9.4　在免費期間，經客觀判斷用戶註冊資料實屬不實，本公司有權將用戶資料以不知會的方式單方面進行移除，若用戶因此受到任何損失，本公司不負任何賠償責任。</w:t>
      </w:r>
    </w:p>
    <w:p w14:paraId="092BDD50" w14:textId="551B9C6D" w:rsidR="002D5594" w:rsidRPr="004B5A2D"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9.5　在免費期間，若無對價關</w:t>
      </w:r>
      <w:r w:rsidR="002068A8" w:rsidRPr="002068A8">
        <w:rPr>
          <w:rFonts w:ascii="標楷體" w:eastAsia="標楷體" w:hAnsi="標楷體" w:hint="eastAsia"/>
          <w:kern w:val="0"/>
          <w:sz w:val="28"/>
          <w:szCs w:val="28"/>
        </w:rPr>
        <w:t>係</w:t>
      </w:r>
      <w:r w:rsidRPr="004B5A2D">
        <w:rPr>
          <w:rFonts w:ascii="標楷體" w:eastAsia="標楷體" w:hAnsi="標楷體" w:hint="eastAsia"/>
          <w:kern w:val="0"/>
          <w:sz w:val="28"/>
          <w:szCs w:val="28"/>
        </w:rPr>
        <w:t>本公司拒絕一切的人工服務，若用戶因此受到任何損失，本公司不負任何賠償責任。</w:t>
      </w:r>
    </w:p>
    <w:p w14:paraId="72D609A5" w14:textId="77777777" w:rsidR="002D5594" w:rsidRPr="004B5A2D"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9.6　在付費期間，當付費期限到期時，未繳納費用將無法繼續使用，當無法使用超過90天後，本公司將視為中止服務合約，是為無效用戶，本公司會將用戶資料以不知會的方式單方面進行移除，若用戶因此受到任何損失，本公司不負任何賠償責任。</w:t>
      </w:r>
    </w:p>
    <w:p w14:paraId="183CF901" w14:textId="5A2A5982" w:rsidR="002D5594" w:rsidRPr="004B5A2D"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color w:val="000000"/>
          <w:sz w:val="28"/>
          <w:szCs w:val="28"/>
        </w:rPr>
        <w:t>9.7　付費版是使用較高級的伺服器級資料庫，本公司並無開發降低版本的自動轉換功能，如用戶需轉換資料回免費版，必須支付費用由本公司進行人工處理。</w:t>
      </w:r>
    </w:p>
    <w:p w14:paraId="76294ACA" w14:textId="77777777" w:rsidR="002D5594" w:rsidRPr="004B5A2D"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9.8　在付費期間，若用戶需中止服務合約，只需中止支付費用即可,不需另外知會本公司。雙方約定中止支付費用即視為中止服務合約。</w:t>
      </w:r>
    </w:p>
    <w:p w14:paraId="292726C3" w14:textId="77777777" w:rsidR="002D5594" w:rsidRPr="004B5A2D"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9.9　用戶同意在中止服務合約後，無法使用本軟體及本公司的任何服務。若在中止合約後若仍需本公司提供任一服務，本公司得已向用戶報價收費。</w:t>
      </w:r>
    </w:p>
    <w:p w14:paraId="5E06D896" w14:textId="49E8E14F" w:rsidR="002D5594" w:rsidRPr="004B5A2D"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9.10　由於EzTooL有免費版可無限期試用，故EzTooL方案一經售出</w:t>
      </w:r>
      <w:r w:rsidR="00C96939">
        <w:rPr>
          <w:rFonts w:ascii="標楷體" w:eastAsia="標楷體" w:hAnsi="標楷體" w:hint="eastAsia"/>
          <w:kern w:val="0"/>
          <w:sz w:val="28"/>
          <w:szCs w:val="28"/>
        </w:rPr>
        <w:t>(包含續約)</w:t>
      </w:r>
      <w:r w:rsidRPr="004B5A2D">
        <w:rPr>
          <w:rFonts w:ascii="標楷體" w:eastAsia="標楷體" w:hAnsi="標楷體" w:hint="eastAsia"/>
          <w:kern w:val="0"/>
          <w:sz w:val="28"/>
          <w:szCs w:val="28"/>
        </w:rPr>
        <w:t>概不退費。您所購買的方案都有一定效期，即使在這段期間內的任何時間退租，也不影響原先的使用期限。</w:t>
      </w:r>
    </w:p>
    <w:p w14:paraId="47AFD2DA" w14:textId="77777777" w:rsidR="002D5594" w:rsidRPr="004B5A2D"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sz w:val="28"/>
          <w:szCs w:val="28"/>
        </w:rPr>
        <w:t>9.11　售後保固服務期間等同付費期間；若停止支付費用後，請恕敝公司無法提供售後服務。</w:t>
      </w:r>
    </w:p>
    <w:p w14:paraId="3F38BF4D" w14:textId="77777777" w:rsidR="002D5594" w:rsidRPr="004B5A2D" w:rsidRDefault="002D5594" w:rsidP="004B5A2D">
      <w:pPr>
        <w:widowControl/>
        <w:spacing w:line="360" w:lineRule="auto"/>
        <w:contextualSpacing/>
        <w:rPr>
          <w:rFonts w:ascii="標楷體" w:eastAsia="標楷體" w:hAnsi="標楷體"/>
          <w:kern w:val="0"/>
          <w:szCs w:val="24"/>
        </w:rPr>
      </w:pPr>
    </w:p>
    <w:p w14:paraId="7F0FB919" w14:textId="77777777" w:rsidR="002D5594" w:rsidRPr="004B5A2D" w:rsidRDefault="002D5594" w:rsidP="004B5A2D">
      <w:pPr>
        <w:widowControl/>
        <w:spacing w:line="360" w:lineRule="auto"/>
        <w:contextualSpacing/>
        <w:rPr>
          <w:rFonts w:ascii="標楷體" w:eastAsia="標楷體" w:hAnsi="標楷體"/>
          <w:b/>
          <w:bCs/>
          <w:kern w:val="0"/>
          <w:sz w:val="28"/>
          <w:szCs w:val="28"/>
        </w:rPr>
      </w:pPr>
      <w:r w:rsidRPr="004B5A2D">
        <w:rPr>
          <w:rFonts w:ascii="標楷體" w:eastAsia="標楷體" w:hAnsi="標楷體" w:hint="eastAsia"/>
          <w:b/>
          <w:bCs/>
          <w:kern w:val="0"/>
          <w:sz w:val="28"/>
          <w:szCs w:val="28"/>
        </w:rPr>
        <w:t>第十條 保證責任之排除</w:t>
      </w:r>
    </w:p>
    <w:p w14:paraId="193CE2E7" w14:textId="77777777" w:rsidR="002D5594" w:rsidRPr="004B5A2D"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10.1　本軟體僅依其現有狀況提供給用戶，本公司 對於您藉使用本軟體所獲得之效能或結果不作出任何保證亦不能作出任何保證。除了您所在管轄地之適用法律不准許加以限制或排除之任何保證或承諾外，本公司並未作任何保證或承諾(明示、默示、法定、普通法、慣例、習慣或其他事宜)，包括但不限於︰不保證不侵害第三方權利、不保證本軟體的適銷性、不保證本軟體之整合、滿意之品質或適用於任何特定之用途。</w:t>
      </w:r>
    </w:p>
    <w:p w14:paraId="4FD98445" w14:textId="77777777" w:rsidR="002D5594" w:rsidRPr="004B5A2D"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10.2　本公司 、供應商、關係企業及授權者不能保證本軟體(A)符合您的需求(B)透過本軟體，使用者的連線過程不會中斷、延遲或出現其他網路連線有關的缺陷。對於用戶在使用本軟體時所產生的此類中斷、延遲或其他遺漏，本公司概不承擔任何責任。(連線中斷可能原因最大部份為用戶網路品質不佳，極少部份為本公司網路主機維護中)</w:t>
      </w:r>
    </w:p>
    <w:p w14:paraId="66B4286D" w14:textId="77777777" w:rsidR="002D5594" w:rsidRPr="004B5A2D" w:rsidRDefault="002D5594" w:rsidP="004B5A2D">
      <w:pPr>
        <w:widowControl/>
        <w:spacing w:line="360" w:lineRule="auto"/>
        <w:contextualSpacing/>
        <w:rPr>
          <w:rFonts w:ascii="標楷體" w:eastAsia="標楷體" w:hAnsi="標楷體"/>
          <w:kern w:val="0"/>
          <w:szCs w:val="24"/>
        </w:rPr>
      </w:pPr>
      <w:r w:rsidRPr="004B5A2D">
        <w:rPr>
          <w:rFonts w:ascii="標楷體" w:eastAsia="標楷體" w:hAnsi="標楷體" w:hint="eastAsia"/>
          <w:kern w:val="0"/>
          <w:szCs w:val="24"/>
        </w:rPr>
        <w:t> </w:t>
      </w:r>
    </w:p>
    <w:p w14:paraId="287FC3E0" w14:textId="77777777" w:rsidR="002D5594" w:rsidRPr="004B5A2D" w:rsidRDefault="002D5594" w:rsidP="004B5A2D">
      <w:pPr>
        <w:widowControl/>
        <w:spacing w:line="360" w:lineRule="auto"/>
        <w:contextualSpacing/>
        <w:rPr>
          <w:rFonts w:ascii="標楷體" w:eastAsia="標楷體" w:hAnsi="標楷體"/>
          <w:b/>
          <w:bCs/>
          <w:kern w:val="0"/>
          <w:sz w:val="28"/>
          <w:szCs w:val="28"/>
        </w:rPr>
      </w:pPr>
      <w:r w:rsidRPr="004B5A2D">
        <w:rPr>
          <w:rFonts w:ascii="標楷體" w:eastAsia="標楷體" w:hAnsi="標楷體" w:hint="eastAsia"/>
          <w:b/>
          <w:bCs/>
          <w:kern w:val="0"/>
          <w:sz w:val="28"/>
          <w:szCs w:val="28"/>
        </w:rPr>
        <w:t>第十一條 責任限制</w:t>
      </w:r>
    </w:p>
    <w:p w14:paraId="488A3FE4" w14:textId="77777777" w:rsidR="002D5594" w:rsidRPr="004B5A2D" w:rsidRDefault="002D5594" w:rsidP="004B5A2D">
      <w:pPr>
        <w:autoSpaceDE w:val="0"/>
        <w:autoSpaceDN w:val="0"/>
        <w:adjustRightInd w:val="0"/>
        <w:spacing w:line="360" w:lineRule="auto"/>
        <w:contextualSpacing/>
        <w:rPr>
          <w:rFonts w:ascii="標楷體" w:eastAsia="標楷體" w:hAnsi="標楷體"/>
          <w:color w:val="000000"/>
          <w:sz w:val="28"/>
          <w:szCs w:val="28"/>
        </w:rPr>
      </w:pPr>
      <w:r w:rsidRPr="004B5A2D">
        <w:rPr>
          <w:rFonts w:ascii="標楷體" w:eastAsia="標楷體" w:hAnsi="標楷體" w:hint="eastAsia"/>
          <w:kern w:val="0"/>
          <w:sz w:val="28"/>
          <w:szCs w:val="28"/>
        </w:rPr>
        <w:t xml:space="preserve">11.1　</w:t>
      </w:r>
      <w:r w:rsidRPr="004B5A2D">
        <w:rPr>
          <w:rFonts w:ascii="標楷體" w:eastAsia="標楷體" w:hAnsi="標楷體" w:hint="eastAsia"/>
          <w:color w:val="000000"/>
          <w:sz w:val="28"/>
          <w:szCs w:val="28"/>
        </w:rPr>
        <w:t>除軟體無法啟動超過30分鐘以上、本公司所判定會造成顧客端損失的異常外；本公司 在任何情況下皆不向您負責任何衍生、間接、附帶的損失或利潤或盈餘之喪失。 前述限制及排除條款應於您所在之管轄地的法律許可範圍內適用本協議。</w:t>
      </w:r>
    </w:p>
    <w:p w14:paraId="7CC75272" w14:textId="4A976A7E" w:rsidR="002D5594" w:rsidRDefault="002D5594" w:rsidP="004B5A2D">
      <w:pPr>
        <w:autoSpaceDE w:val="0"/>
        <w:autoSpaceDN w:val="0"/>
        <w:adjustRightInd w:val="0"/>
        <w:spacing w:line="360" w:lineRule="auto"/>
        <w:contextualSpacing/>
        <w:rPr>
          <w:rFonts w:ascii="標楷體" w:eastAsia="標楷體" w:hAnsi="標楷體"/>
          <w:color w:val="000000"/>
          <w:sz w:val="28"/>
          <w:szCs w:val="28"/>
        </w:rPr>
      </w:pPr>
      <w:r w:rsidRPr="004B5A2D">
        <w:rPr>
          <w:rFonts w:ascii="標楷體" w:eastAsia="標楷體" w:hAnsi="標楷體" w:hint="eastAsia"/>
          <w:kern w:val="0"/>
          <w:sz w:val="28"/>
          <w:szCs w:val="28"/>
        </w:rPr>
        <w:t xml:space="preserve">11.2　</w:t>
      </w:r>
      <w:r w:rsidRPr="004B5A2D">
        <w:rPr>
          <w:rFonts w:ascii="標楷體" w:eastAsia="標楷體" w:hAnsi="標楷體" w:hint="eastAsia"/>
          <w:color w:val="000000"/>
          <w:sz w:val="28"/>
          <w:szCs w:val="28"/>
        </w:rPr>
        <w:t>本公司按本授權合約規定所負之所有責任之金額，應以您使用本軟體所支付之對價範圍內為負責上限；如系統無法啟動超過</w:t>
      </w:r>
      <w:r w:rsidR="003B31D1" w:rsidRPr="004B5A2D">
        <w:rPr>
          <w:rFonts w:ascii="標楷體" w:eastAsia="標楷體" w:hAnsi="標楷體" w:hint="eastAsia"/>
          <w:color w:val="000000"/>
          <w:sz w:val="28"/>
          <w:szCs w:val="28"/>
        </w:rPr>
        <w:t>60</w:t>
      </w:r>
      <w:r w:rsidRPr="004B5A2D">
        <w:rPr>
          <w:rFonts w:ascii="標楷體" w:eastAsia="標楷體" w:hAnsi="標楷體" w:hint="eastAsia"/>
          <w:color w:val="000000"/>
          <w:sz w:val="28"/>
          <w:szCs w:val="28"/>
        </w:rPr>
        <w:t>分鐘以上造成用戶損失，每</w:t>
      </w:r>
      <w:r w:rsidR="003B31D1" w:rsidRPr="004B5A2D">
        <w:rPr>
          <w:rFonts w:ascii="標楷體" w:eastAsia="標楷體" w:hAnsi="標楷體" w:hint="eastAsia"/>
          <w:color w:val="000000"/>
          <w:sz w:val="28"/>
          <w:szCs w:val="28"/>
        </w:rPr>
        <w:t>60</w:t>
      </w:r>
      <w:r w:rsidRPr="004B5A2D">
        <w:rPr>
          <w:rFonts w:ascii="標楷體" w:eastAsia="標楷體" w:hAnsi="標楷體" w:hint="eastAsia"/>
          <w:color w:val="000000"/>
          <w:sz w:val="28"/>
          <w:szCs w:val="28"/>
        </w:rPr>
        <w:t>分鐘賠償1天的使用期限</w:t>
      </w:r>
      <w:r w:rsidR="003B31D1" w:rsidRPr="004B5A2D">
        <w:rPr>
          <w:rFonts w:ascii="標楷體" w:eastAsia="標楷體" w:hAnsi="標楷體" w:hint="eastAsia"/>
          <w:color w:val="000000"/>
          <w:sz w:val="28"/>
          <w:szCs w:val="28"/>
        </w:rPr>
        <w:t>，或月租費予以扣減1/30</w:t>
      </w:r>
      <w:r w:rsidRPr="004B5A2D">
        <w:rPr>
          <w:rFonts w:ascii="標楷體" w:eastAsia="標楷體" w:hAnsi="標楷體" w:hint="eastAsia"/>
          <w:color w:val="000000"/>
          <w:sz w:val="28"/>
          <w:szCs w:val="28"/>
        </w:rPr>
        <w:t>。</w:t>
      </w:r>
    </w:p>
    <w:p w14:paraId="2DDD5118" w14:textId="75349897" w:rsidR="00C55FB7" w:rsidRPr="003A7AA2" w:rsidRDefault="00C55FB7" w:rsidP="004B5A2D">
      <w:pPr>
        <w:autoSpaceDE w:val="0"/>
        <w:autoSpaceDN w:val="0"/>
        <w:adjustRightInd w:val="0"/>
        <w:spacing w:line="360" w:lineRule="auto"/>
        <w:contextualSpacing/>
        <w:rPr>
          <w:rFonts w:ascii="標楷體" w:eastAsia="標楷體" w:hAnsi="標楷體"/>
          <w:color w:val="000000"/>
          <w:sz w:val="28"/>
          <w:szCs w:val="28"/>
        </w:rPr>
      </w:pPr>
      <w:r>
        <w:rPr>
          <w:rFonts w:ascii="標楷體" w:eastAsia="標楷體" w:hAnsi="標楷體" w:hint="eastAsia"/>
          <w:color w:val="000000"/>
          <w:sz w:val="28"/>
          <w:szCs w:val="28"/>
        </w:rPr>
        <w:t>11.3 本公司</w:t>
      </w:r>
      <w:r w:rsidR="0078098B">
        <w:rPr>
          <w:rFonts w:ascii="標楷體" w:eastAsia="標楷體" w:hAnsi="標楷體" w:hint="eastAsia"/>
          <w:color w:val="000000"/>
          <w:sz w:val="28"/>
          <w:szCs w:val="28"/>
        </w:rPr>
        <w:t>關於資安風險</w:t>
      </w:r>
      <w:r w:rsidR="003A7AA2">
        <w:rPr>
          <w:rFonts w:ascii="標楷體" w:eastAsia="標楷體" w:hAnsi="標楷體" w:hint="eastAsia"/>
          <w:color w:val="000000"/>
          <w:sz w:val="28"/>
          <w:szCs w:val="28"/>
        </w:rPr>
        <w:t>所衍生的責任問題，皆依</w:t>
      </w:r>
      <w:r w:rsidR="003A7AA2" w:rsidRPr="003A7AA2">
        <w:rPr>
          <w:rFonts w:ascii="標楷體" w:eastAsia="標楷體" w:hAnsi="標楷體"/>
          <w:color w:val="000000"/>
          <w:sz w:val="28"/>
          <w:szCs w:val="28"/>
        </w:rPr>
        <w:t>資通安全管理法</w:t>
      </w:r>
      <w:r w:rsidR="003A7AA2" w:rsidRPr="003A7AA2">
        <w:rPr>
          <w:rFonts w:ascii="標楷體" w:eastAsia="標楷體" w:hAnsi="標楷體" w:hint="eastAsia"/>
          <w:color w:val="000000"/>
          <w:sz w:val="28"/>
          <w:szCs w:val="28"/>
        </w:rPr>
        <w:t>、</w:t>
      </w:r>
      <w:r w:rsidR="003A7AA2" w:rsidRPr="003A7AA2">
        <w:rPr>
          <w:rFonts w:ascii="標楷體" w:eastAsia="標楷體" w:hAnsi="標楷體"/>
          <w:color w:val="000000"/>
          <w:sz w:val="28"/>
          <w:szCs w:val="28"/>
        </w:rPr>
        <w:t>資通安全管理法施行細則</w:t>
      </w:r>
      <w:r w:rsidR="003A7AA2" w:rsidRPr="003A7AA2">
        <w:rPr>
          <w:rFonts w:ascii="標楷體" w:eastAsia="標楷體" w:hAnsi="標楷體" w:hint="eastAsia"/>
          <w:color w:val="000000"/>
          <w:sz w:val="28"/>
          <w:szCs w:val="28"/>
        </w:rPr>
        <w:t>、</w:t>
      </w:r>
      <w:r w:rsidR="003A7AA2" w:rsidRPr="003A7AA2">
        <w:rPr>
          <w:rFonts w:ascii="標楷體" w:eastAsia="標楷體" w:hAnsi="標楷體"/>
          <w:color w:val="000000"/>
          <w:sz w:val="28"/>
          <w:szCs w:val="28"/>
        </w:rPr>
        <w:t>個人資料保護法</w:t>
      </w:r>
      <w:r w:rsidR="003A7AA2" w:rsidRPr="003A7AA2">
        <w:rPr>
          <w:rFonts w:ascii="標楷體" w:eastAsia="標楷體" w:hAnsi="標楷體" w:hint="eastAsia"/>
          <w:color w:val="000000"/>
          <w:sz w:val="28"/>
          <w:szCs w:val="28"/>
        </w:rPr>
        <w:t>、</w:t>
      </w:r>
      <w:r w:rsidR="003A7AA2" w:rsidRPr="003A7AA2">
        <w:rPr>
          <w:rFonts w:ascii="標楷體" w:eastAsia="標楷體" w:hAnsi="標楷體"/>
          <w:color w:val="000000"/>
          <w:sz w:val="28"/>
          <w:szCs w:val="28"/>
        </w:rPr>
        <w:t>個人資料保護法施行細則</w:t>
      </w:r>
      <w:r w:rsidR="003A7AA2" w:rsidRPr="003A7AA2">
        <w:rPr>
          <w:rFonts w:ascii="標楷體" w:eastAsia="標楷體" w:hAnsi="標楷體" w:hint="eastAsia"/>
          <w:color w:val="000000"/>
          <w:sz w:val="28"/>
          <w:szCs w:val="28"/>
        </w:rPr>
        <w:t>等法規進行。</w:t>
      </w:r>
    </w:p>
    <w:p w14:paraId="05B2C88B" w14:textId="77777777" w:rsidR="002D5594" w:rsidRPr="004B5A2D" w:rsidRDefault="002D5594" w:rsidP="004B5A2D">
      <w:pPr>
        <w:widowControl/>
        <w:spacing w:line="360" w:lineRule="auto"/>
        <w:contextualSpacing/>
        <w:rPr>
          <w:rFonts w:ascii="標楷體" w:eastAsia="標楷體" w:hAnsi="標楷體"/>
          <w:b/>
          <w:bCs/>
          <w:kern w:val="0"/>
          <w:sz w:val="28"/>
          <w:szCs w:val="28"/>
        </w:rPr>
      </w:pPr>
      <w:r w:rsidRPr="004B5A2D">
        <w:rPr>
          <w:rFonts w:ascii="標楷體" w:eastAsia="標楷體" w:hAnsi="標楷體" w:hint="eastAsia"/>
          <w:b/>
          <w:bCs/>
          <w:kern w:val="0"/>
          <w:sz w:val="28"/>
          <w:szCs w:val="28"/>
        </w:rPr>
        <w:t>第十二條 授權合約之變更</w:t>
      </w:r>
    </w:p>
    <w:p w14:paraId="36C429FA" w14:textId="77777777" w:rsidR="002D5594" w:rsidRPr="004B5A2D"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 xml:space="preserve">12.1　本公司 得隨時變更本授權合約所訂條款或附加條款。本公司 為上述變更時，將於 </w:t>
      </w:r>
      <w:hyperlink r:id="rId8" w:history="1">
        <w:r w:rsidRPr="004B5A2D">
          <w:rPr>
            <w:rStyle w:val="a3"/>
            <w:rFonts w:ascii="標楷體" w:eastAsia="標楷體" w:hAnsi="標楷體" w:hint="eastAsia"/>
            <w:color w:val="0000FF"/>
            <w:kern w:val="0"/>
            <w:sz w:val="28"/>
            <w:szCs w:val="28"/>
          </w:rPr>
          <w:t>http://www.eztool.com.tw</w:t>
        </w:r>
      </w:hyperlink>
      <w:r w:rsidRPr="004B5A2D">
        <w:rPr>
          <w:rFonts w:ascii="標楷體" w:eastAsia="標楷體" w:hAnsi="標楷體" w:hint="eastAsia"/>
          <w:kern w:val="0"/>
          <w:sz w:val="28"/>
          <w:szCs w:val="28"/>
        </w:rPr>
        <w:t xml:space="preserve"> 提供新版授權合約供您查閱。</w:t>
      </w:r>
    </w:p>
    <w:p w14:paraId="1E8B3F7A" w14:textId="77777777" w:rsidR="002D5594" w:rsidRPr="004B5A2D"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12.2　您暸解並同意，如您於本授權合約或附加條款變更日後使用本軟體，則將視同您接受更新後之授權合約或附加條款。</w:t>
      </w:r>
    </w:p>
    <w:p w14:paraId="5F0EF520" w14:textId="77777777" w:rsidR="002D5594" w:rsidRPr="004B5A2D" w:rsidRDefault="002D5594" w:rsidP="004B5A2D">
      <w:pPr>
        <w:widowControl/>
        <w:spacing w:line="360" w:lineRule="auto"/>
        <w:contextualSpacing/>
        <w:rPr>
          <w:rFonts w:ascii="標楷體" w:eastAsia="標楷體" w:hAnsi="標楷體"/>
          <w:kern w:val="0"/>
          <w:szCs w:val="24"/>
        </w:rPr>
      </w:pPr>
      <w:r w:rsidRPr="004B5A2D">
        <w:rPr>
          <w:rFonts w:ascii="標楷體" w:eastAsia="標楷體" w:hAnsi="標楷體" w:hint="eastAsia"/>
          <w:kern w:val="0"/>
          <w:szCs w:val="24"/>
        </w:rPr>
        <w:t> </w:t>
      </w:r>
    </w:p>
    <w:p w14:paraId="5BDEA33E" w14:textId="77777777" w:rsidR="002D5594" w:rsidRPr="004B5A2D" w:rsidRDefault="002D5594" w:rsidP="004B5A2D">
      <w:pPr>
        <w:widowControl/>
        <w:spacing w:line="360" w:lineRule="auto"/>
        <w:contextualSpacing/>
        <w:rPr>
          <w:rFonts w:ascii="標楷體" w:eastAsia="標楷體" w:hAnsi="標楷體"/>
          <w:b/>
          <w:bCs/>
          <w:kern w:val="0"/>
          <w:sz w:val="28"/>
          <w:szCs w:val="28"/>
        </w:rPr>
      </w:pPr>
      <w:r w:rsidRPr="004B5A2D">
        <w:rPr>
          <w:rFonts w:ascii="標楷體" w:eastAsia="標楷體" w:hAnsi="標楷體" w:hint="eastAsia"/>
          <w:b/>
          <w:bCs/>
          <w:kern w:val="0"/>
          <w:sz w:val="28"/>
          <w:szCs w:val="28"/>
        </w:rPr>
        <w:t>第十三條 法律條款</w:t>
      </w:r>
    </w:p>
    <w:p w14:paraId="07295A78" w14:textId="77777777" w:rsidR="002D5594" w:rsidRPr="004B5A2D"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13.1　您使用本軟體時，有可能（因該使用或透過該使用而）使用其他人或公司提供之服務。您對該等其他服務、軟體或商品之使用，應依您與相關公司或個人另行訂定之條款辦理，本條款不影響您與前開其他公司或個人間之法律關係。</w:t>
      </w:r>
    </w:p>
    <w:p w14:paraId="58805202" w14:textId="77777777" w:rsidR="002D5594" w:rsidRPr="004B5A2D"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13.2　本條款構成您與 本公司  間關於您使用本軟體（但不包括 本公司 根據其他書面協議向您提供之任何服務）之全部法律約定，並完全取代您與本公司 先前就服務所達成之任何協議。</w:t>
      </w:r>
    </w:p>
    <w:p w14:paraId="4DD6FB34" w14:textId="77777777" w:rsidR="002D5594" w:rsidRPr="004B5A2D"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13.3　您同意， 本公司 得以於服務上張貼之方式，向您提供通知，包括關於修訂本授權合約之通知。</w:t>
      </w:r>
    </w:p>
    <w:p w14:paraId="4B6FE9FC" w14:textId="77777777" w:rsidR="002D5594" w:rsidRPr="004B5A2D"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13.4　您同意，如 本公司 未行使或未執行本授權合約所載（或 本公司 按任何適用法律所享有）之任何法定權利或救濟時，不得視為對本公司 權利之正式放棄， 本公司 仍享有該等權利或救濟。</w:t>
      </w:r>
    </w:p>
    <w:p w14:paraId="1F703833" w14:textId="5ADBFFC3" w:rsidR="002D5594" w:rsidRPr="004B5A2D"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13.5　本授權合約及您與 本公司  按本條款項下之關係，均適用中華民國法律規定。您與 本公司 均同意，因本授權合約所生之任何爭議，均由</w:t>
      </w:r>
      <w:r w:rsidR="002068A8" w:rsidRPr="002068A8">
        <w:rPr>
          <w:rFonts w:ascii="標楷體" w:eastAsia="標楷體" w:hAnsi="標楷體" w:hint="eastAsia"/>
          <w:kern w:val="0"/>
          <w:sz w:val="28"/>
          <w:szCs w:val="28"/>
        </w:rPr>
        <w:t>您或消費關係發生</w:t>
      </w:r>
      <w:bookmarkStart w:id="0" w:name="_Hlk147326634"/>
      <w:r w:rsidR="002068A8" w:rsidRPr="002068A8">
        <w:rPr>
          <w:rFonts w:ascii="標楷體" w:eastAsia="標楷體" w:hAnsi="標楷體" w:hint="eastAsia"/>
          <w:kern w:val="0"/>
          <w:sz w:val="28"/>
          <w:szCs w:val="28"/>
        </w:rPr>
        <w:t>所在地之</w:t>
      </w:r>
      <w:r w:rsidRPr="004B5A2D">
        <w:rPr>
          <w:rFonts w:ascii="標楷體" w:eastAsia="標楷體" w:hAnsi="標楷體" w:hint="eastAsia"/>
          <w:kern w:val="0"/>
          <w:sz w:val="28"/>
          <w:szCs w:val="28"/>
        </w:rPr>
        <w:t>地方法院</w:t>
      </w:r>
      <w:bookmarkEnd w:id="0"/>
      <w:r w:rsidRPr="004B5A2D">
        <w:rPr>
          <w:rFonts w:ascii="標楷體" w:eastAsia="標楷體" w:hAnsi="標楷體" w:hint="eastAsia"/>
          <w:kern w:val="0"/>
          <w:sz w:val="28"/>
          <w:szCs w:val="28"/>
        </w:rPr>
        <w:t>為專屬管轄法院。</w:t>
      </w:r>
    </w:p>
    <w:p w14:paraId="2F28B33A" w14:textId="77777777" w:rsidR="002D5594" w:rsidRPr="004B5A2D" w:rsidRDefault="002D5594" w:rsidP="004B5A2D">
      <w:pPr>
        <w:widowControl/>
        <w:spacing w:line="360" w:lineRule="auto"/>
        <w:contextualSpacing/>
        <w:rPr>
          <w:rFonts w:ascii="標楷體" w:eastAsia="標楷體" w:hAnsi="標楷體"/>
          <w:kern w:val="0"/>
          <w:szCs w:val="24"/>
        </w:rPr>
      </w:pPr>
      <w:r w:rsidRPr="004B5A2D">
        <w:rPr>
          <w:rFonts w:ascii="標楷體" w:eastAsia="標楷體" w:hAnsi="標楷體" w:hint="eastAsia"/>
          <w:kern w:val="0"/>
          <w:sz w:val="28"/>
          <w:szCs w:val="28"/>
        </w:rPr>
        <w:t> </w:t>
      </w:r>
    </w:p>
    <w:p w14:paraId="47708279" w14:textId="77777777" w:rsidR="002D5594" w:rsidRPr="004B5A2D" w:rsidRDefault="002D5594" w:rsidP="004B5A2D">
      <w:pPr>
        <w:widowControl/>
        <w:spacing w:line="360" w:lineRule="auto"/>
        <w:contextualSpacing/>
        <w:rPr>
          <w:rFonts w:ascii="標楷體" w:eastAsia="標楷體" w:hAnsi="標楷體"/>
          <w:b/>
          <w:bCs/>
          <w:kern w:val="0"/>
          <w:sz w:val="28"/>
          <w:szCs w:val="28"/>
        </w:rPr>
      </w:pPr>
      <w:r w:rsidRPr="004B5A2D">
        <w:rPr>
          <w:rFonts w:ascii="標楷體" w:eastAsia="標楷體" w:hAnsi="標楷體" w:hint="eastAsia"/>
          <w:b/>
          <w:bCs/>
          <w:kern w:val="0"/>
          <w:sz w:val="28"/>
          <w:szCs w:val="28"/>
        </w:rPr>
        <w:t>第十四條 一般條款</w:t>
      </w:r>
    </w:p>
    <w:p w14:paraId="424A43F5" w14:textId="15F4A213" w:rsidR="002D5594" w:rsidRPr="004B5A2D" w:rsidRDefault="002D5594" w:rsidP="004B5A2D">
      <w:pPr>
        <w:widowControl/>
        <w:spacing w:line="360" w:lineRule="auto"/>
        <w:contextualSpacing/>
        <w:rPr>
          <w:rFonts w:ascii="標楷體" w:eastAsia="標楷體" w:hAnsi="標楷體"/>
          <w:kern w:val="0"/>
          <w:sz w:val="28"/>
          <w:szCs w:val="28"/>
        </w:rPr>
      </w:pPr>
      <w:r w:rsidRPr="00357470">
        <w:rPr>
          <w:rFonts w:ascii="標楷體" w:eastAsia="標楷體" w:hAnsi="標楷體" w:hint="eastAsia"/>
          <w:kern w:val="0"/>
          <w:sz w:val="28"/>
          <w:szCs w:val="28"/>
        </w:rPr>
        <w:t>14.1　本授權合約之任何部分如經</w:t>
      </w:r>
      <w:r w:rsidR="00550C1A" w:rsidRPr="00357470">
        <w:rPr>
          <w:rFonts w:ascii="標楷體" w:eastAsia="標楷體" w:hAnsi="標楷體" w:hint="eastAsia"/>
          <w:kern w:val="0"/>
          <w:sz w:val="28"/>
          <w:szCs w:val="28"/>
        </w:rPr>
        <w:t>所在地之地方法院</w:t>
      </w:r>
      <w:r w:rsidRPr="00357470">
        <w:rPr>
          <w:rFonts w:ascii="標楷體" w:eastAsia="標楷體" w:hAnsi="標楷體" w:hint="eastAsia"/>
          <w:kern w:val="0"/>
          <w:sz w:val="28"/>
          <w:szCs w:val="28"/>
        </w:rPr>
        <w:t>認定為無效或無執行效力，不影響其餘部分之效力，且其餘部分應在本授權合約規定下繼續充</w:t>
      </w:r>
      <w:r w:rsidR="002068A8" w:rsidRPr="00357470">
        <w:rPr>
          <w:rFonts w:ascii="標楷體" w:eastAsia="標楷體" w:hAnsi="標楷體" w:hint="eastAsia"/>
          <w:kern w:val="0"/>
          <w:sz w:val="28"/>
          <w:szCs w:val="28"/>
        </w:rPr>
        <w:t>分</w:t>
      </w:r>
      <w:r w:rsidRPr="00357470">
        <w:rPr>
          <w:rFonts w:ascii="標楷體" w:eastAsia="標楷體" w:hAnsi="標楷體" w:hint="eastAsia"/>
          <w:kern w:val="0"/>
          <w:sz w:val="28"/>
          <w:szCs w:val="28"/>
        </w:rPr>
        <w:t>有效並可以執行。本授權合約不會妨礙任何當事人以消費</w:t>
      </w:r>
      <w:r w:rsidRPr="004B5A2D">
        <w:rPr>
          <w:rFonts w:ascii="標楷體" w:eastAsia="標楷體" w:hAnsi="標楷體" w:hint="eastAsia"/>
          <w:kern w:val="0"/>
          <w:sz w:val="28"/>
          <w:szCs w:val="28"/>
        </w:rPr>
        <w:t>者身份應享有之法定權利。</w:t>
      </w:r>
    </w:p>
    <w:p w14:paraId="361DEC57" w14:textId="77777777" w:rsidR="002D5594" w:rsidRPr="004B5A2D"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14.2　本公司 可按經修改之條款對您授權更新版本。本授權合約已構成本公司 與用戶之間就本軟體相關事宜所為之全部協議，並取代雙方先前就本軟體相關事宜所為之一切申述、討論、承諾、溝通、或廣告。</w:t>
      </w:r>
    </w:p>
    <w:p w14:paraId="329F5A4A" w14:textId="77777777" w:rsidR="00ED2BF3" w:rsidRPr="004B5A2D" w:rsidRDefault="002D5594"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 xml:space="preserve">14.3　用戶明確認知，用戶已經詳細閱讀本授權合約並明白其中所列出的權利、義務以及條件和條款。透過點選「同意」按鈕、繼續安裝本軟體或使用本軟體，使用者明確表示同意受其條件和條款的約束，並授予用戶授權合約中所列的權利。如有您尚有任何問題請不吝經由本公司官方網站 </w:t>
      </w:r>
      <w:hyperlink r:id="rId9" w:history="1">
        <w:r w:rsidRPr="004B5A2D">
          <w:rPr>
            <w:rStyle w:val="a3"/>
            <w:rFonts w:ascii="標楷體" w:eastAsia="標楷體" w:hAnsi="標楷體" w:hint="eastAsia"/>
            <w:color w:val="0000FF"/>
            <w:kern w:val="0"/>
            <w:sz w:val="28"/>
            <w:szCs w:val="28"/>
          </w:rPr>
          <w:t>http://www.eztool.com.tw</w:t>
        </w:r>
      </w:hyperlink>
      <w:r w:rsidRPr="004B5A2D">
        <w:rPr>
          <w:rFonts w:ascii="標楷體" w:eastAsia="標楷體" w:hAnsi="標楷體" w:hint="eastAsia"/>
          <w:kern w:val="0"/>
          <w:sz w:val="28"/>
          <w:szCs w:val="28"/>
        </w:rPr>
        <w:t xml:space="preserve"> 反應您的問題。</w:t>
      </w:r>
    </w:p>
    <w:p w14:paraId="760664A7" w14:textId="77777777" w:rsidR="004B5A2D" w:rsidRDefault="004B5A2D" w:rsidP="004B5A2D">
      <w:pPr>
        <w:widowControl/>
        <w:spacing w:line="360" w:lineRule="auto"/>
        <w:contextualSpacing/>
        <w:rPr>
          <w:rFonts w:ascii="標楷體" w:eastAsia="標楷體" w:hAnsi="標楷體" w:cs="新細明體"/>
          <w:b/>
          <w:bCs/>
          <w:color w:val="202124"/>
          <w:spacing w:val="-4"/>
          <w:kern w:val="36"/>
          <w:sz w:val="28"/>
          <w:szCs w:val="28"/>
        </w:rPr>
      </w:pPr>
    </w:p>
    <w:p w14:paraId="420A503B" w14:textId="6114CCEC" w:rsidR="00ED2BF3" w:rsidRPr="004B5A2D" w:rsidRDefault="00ED2BF3" w:rsidP="004B5A2D">
      <w:pPr>
        <w:widowControl/>
        <w:spacing w:line="360" w:lineRule="auto"/>
        <w:contextualSpacing/>
        <w:rPr>
          <w:rFonts w:ascii="標楷體" w:eastAsia="標楷體" w:hAnsi="標楷體"/>
          <w:b/>
          <w:bCs/>
          <w:kern w:val="0"/>
          <w:sz w:val="32"/>
          <w:szCs w:val="32"/>
        </w:rPr>
      </w:pPr>
      <w:r w:rsidRPr="004B5A2D">
        <w:rPr>
          <w:rFonts w:ascii="標楷體" w:eastAsia="標楷體" w:hAnsi="標楷體" w:cs="新細明體"/>
          <w:b/>
          <w:bCs/>
          <w:color w:val="202124"/>
          <w:spacing w:val="-4"/>
          <w:kern w:val="36"/>
          <w:sz w:val="32"/>
          <w:szCs w:val="32"/>
        </w:rPr>
        <w:t xml:space="preserve">EzTooL ERP </w:t>
      </w:r>
      <w:r w:rsidRPr="004B5A2D">
        <w:rPr>
          <w:rFonts w:ascii="標楷體" w:eastAsia="標楷體" w:hAnsi="標楷體" w:cs="新細明體" w:hint="eastAsia"/>
          <w:b/>
          <w:bCs/>
          <w:color w:val="202124"/>
          <w:spacing w:val="-4"/>
          <w:kern w:val="36"/>
          <w:sz w:val="32"/>
          <w:szCs w:val="32"/>
        </w:rPr>
        <w:t>服務水準協議</w:t>
      </w:r>
      <w:r w:rsidRPr="004B5A2D">
        <w:rPr>
          <w:rFonts w:ascii="標楷體" w:eastAsia="標楷體" w:hAnsi="標楷體" w:cs="新細明體"/>
          <w:b/>
          <w:bCs/>
          <w:color w:val="202124"/>
          <w:spacing w:val="-4"/>
          <w:kern w:val="36"/>
          <w:sz w:val="32"/>
          <w:szCs w:val="32"/>
        </w:rPr>
        <w:t xml:space="preserve"> (SLA)</w:t>
      </w:r>
    </w:p>
    <w:p w14:paraId="176FD848" w14:textId="77777777" w:rsidR="00ED2BF3" w:rsidRPr="004B5A2D" w:rsidRDefault="00ED2BF3" w:rsidP="004B5A2D">
      <w:pPr>
        <w:widowControl/>
        <w:spacing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在</w:t>
      </w:r>
      <w:r w:rsidRPr="004B5A2D">
        <w:rPr>
          <w:rFonts w:ascii="標楷體" w:eastAsia="標楷體" w:hAnsi="標楷體"/>
          <w:kern w:val="0"/>
          <w:sz w:val="28"/>
          <w:szCs w:val="28"/>
        </w:rPr>
        <w:t xml:space="preserve"> EzTooL ERP </w:t>
      </w:r>
      <w:r w:rsidRPr="004B5A2D">
        <w:rPr>
          <w:rFonts w:ascii="標楷體" w:eastAsia="標楷體" w:hAnsi="標楷體" w:hint="eastAsia"/>
          <w:kern w:val="0"/>
          <w:sz w:val="28"/>
          <w:szCs w:val="28"/>
        </w:rPr>
        <w:t>同意向「客戶」提供</w:t>
      </w:r>
      <w:r w:rsidRPr="004B5A2D">
        <w:rPr>
          <w:rFonts w:ascii="標楷體" w:eastAsia="標楷體" w:hAnsi="標楷體"/>
          <w:kern w:val="0"/>
          <w:sz w:val="28"/>
          <w:szCs w:val="28"/>
        </w:rPr>
        <w:t xml:space="preserve"> ERP </w:t>
      </w:r>
      <w:r w:rsidRPr="004B5A2D">
        <w:rPr>
          <w:rFonts w:ascii="標楷體" w:eastAsia="標楷體" w:hAnsi="標楷體" w:hint="eastAsia"/>
          <w:kern w:val="0"/>
          <w:sz w:val="28"/>
          <w:szCs w:val="28"/>
        </w:rPr>
        <w:t>服務的協議</w:t>
      </w:r>
      <w:r w:rsidRPr="004B5A2D">
        <w:rPr>
          <w:rFonts w:ascii="標楷體" w:eastAsia="標楷體" w:hAnsi="標楷體"/>
          <w:kern w:val="0"/>
          <w:sz w:val="28"/>
          <w:szCs w:val="28"/>
        </w:rPr>
        <w:t xml:space="preserve"> (</w:t>
      </w:r>
      <w:r w:rsidRPr="004B5A2D">
        <w:rPr>
          <w:rFonts w:ascii="標楷體" w:eastAsia="標楷體" w:hAnsi="標楷體" w:hint="eastAsia"/>
          <w:kern w:val="0"/>
          <w:sz w:val="28"/>
          <w:szCs w:val="28"/>
        </w:rPr>
        <w:t>在適用情況下，下稱「協議」</w:t>
      </w:r>
      <w:r w:rsidRPr="004B5A2D">
        <w:rPr>
          <w:rFonts w:ascii="標楷體" w:eastAsia="標楷體" w:hAnsi="標楷體"/>
          <w:kern w:val="0"/>
          <w:sz w:val="28"/>
          <w:szCs w:val="28"/>
        </w:rPr>
        <w:t xml:space="preserve">) </w:t>
      </w:r>
      <w:r w:rsidRPr="004B5A2D">
        <w:rPr>
          <w:rFonts w:ascii="標楷體" w:eastAsia="標楷體" w:hAnsi="標楷體" w:hint="eastAsia"/>
          <w:kern w:val="0"/>
          <w:sz w:val="28"/>
          <w:szCs w:val="28"/>
        </w:rPr>
        <w:t>有效期間內，「涵蓋服務」將為「客戶」提供至少</w:t>
      </w:r>
      <w:r w:rsidRPr="004B5A2D">
        <w:rPr>
          <w:rFonts w:ascii="標楷體" w:eastAsia="標楷體" w:hAnsi="標楷體"/>
          <w:kern w:val="0"/>
          <w:sz w:val="28"/>
          <w:szCs w:val="28"/>
        </w:rPr>
        <w:t xml:space="preserve"> 99.9% </w:t>
      </w:r>
      <w:r w:rsidRPr="004B5A2D">
        <w:rPr>
          <w:rFonts w:ascii="標楷體" w:eastAsia="標楷體" w:hAnsi="標楷體" w:hint="eastAsia"/>
          <w:kern w:val="0"/>
          <w:sz w:val="28"/>
          <w:szCs w:val="28"/>
        </w:rPr>
        <w:t>的「每月正常運作時間百分比」。</w:t>
      </w:r>
    </w:p>
    <w:p w14:paraId="6F8DC27C" w14:textId="77777777" w:rsidR="00D839CB" w:rsidRPr="004B5A2D" w:rsidRDefault="00ED2BF3" w:rsidP="004B5A2D">
      <w:pPr>
        <w:widowControl/>
        <w:spacing w:before="240"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如果</w:t>
      </w:r>
      <w:r w:rsidRPr="004B5A2D">
        <w:rPr>
          <w:rFonts w:ascii="標楷體" w:eastAsia="標楷體" w:hAnsi="標楷體"/>
          <w:kern w:val="0"/>
          <w:sz w:val="28"/>
          <w:szCs w:val="28"/>
        </w:rPr>
        <w:t xml:space="preserve"> EzTooL ERP</w:t>
      </w:r>
      <w:r w:rsidRPr="004B5A2D">
        <w:rPr>
          <w:rFonts w:ascii="標楷體" w:eastAsia="標楷體" w:hAnsi="標楷體" w:hint="eastAsia"/>
          <w:kern w:val="0"/>
          <w:sz w:val="28"/>
          <w:szCs w:val="28"/>
        </w:rPr>
        <w:t>無法達到服務等級目標，而「客戶」已確實履行服務水準協議所規定的義務，「客戶」即有資格索取以下所述的「款項抵免額」。「每月正常運作時間百分比」與「款項抵免額」是根據每個執行個體的租用月份而定。當</w:t>
      </w:r>
      <w:r w:rsidRPr="004B5A2D">
        <w:rPr>
          <w:rFonts w:ascii="標楷體" w:eastAsia="標楷體" w:hAnsi="標楷體"/>
          <w:kern w:val="0"/>
          <w:sz w:val="28"/>
          <w:szCs w:val="28"/>
        </w:rPr>
        <w:t xml:space="preserve"> EzTooL ERP</w:t>
      </w:r>
      <w:r w:rsidRPr="004B5A2D">
        <w:rPr>
          <w:rFonts w:ascii="標楷體" w:eastAsia="標楷體" w:hAnsi="標楷體" w:hint="eastAsia"/>
          <w:kern w:val="0"/>
          <w:sz w:val="28"/>
          <w:szCs w:val="28"/>
        </w:rPr>
        <w:t>無法達到「服務等級目標」時，「客戶」唯一可以使用的專屬補救措施以此「服務水準協議」所述者為限。此「服務水準協議」中有使用但未定義的括號字詞與「協議」中所規定者相同。</w:t>
      </w:r>
    </w:p>
    <w:p w14:paraId="1449EE13" w14:textId="741BF4DD" w:rsidR="00ED2BF3" w:rsidRPr="004B5A2D" w:rsidRDefault="00ED2BF3" w:rsidP="004B5A2D">
      <w:pPr>
        <w:widowControl/>
        <w:spacing w:before="240" w:line="360" w:lineRule="auto"/>
        <w:contextualSpacing/>
        <w:rPr>
          <w:rFonts w:ascii="標楷體" w:eastAsia="標楷體" w:hAnsi="標楷體"/>
          <w:b/>
          <w:bCs/>
          <w:kern w:val="0"/>
          <w:sz w:val="28"/>
          <w:szCs w:val="28"/>
        </w:rPr>
      </w:pPr>
      <w:r w:rsidRPr="004B5A2D">
        <w:rPr>
          <w:rFonts w:ascii="標楷體" w:eastAsia="標楷體" w:hAnsi="標楷體" w:hint="eastAsia"/>
          <w:b/>
          <w:bCs/>
          <w:kern w:val="0"/>
          <w:sz w:val="28"/>
          <w:szCs w:val="28"/>
        </w:rPr>
        <w:t>定義</w:t>
      </w:r>
    </w:p>
    <w:p w14:paraId="733EFE54" w14:textId="77777777" w:rsidR="00ED2BF3" w:rsidRPr="004B5A2D" w:rsidRDefault="00ED2BF3" w:rsidP="004B5A2D">
      <w:pPr>
        <w:widowControl/>
        <w:spacing w:before="240"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服務水準協議採用下列定義：</w:t>
      </w:r>
    </w:p>
    <w:p w14:paraId="52AFDBE5" w14:textId="77777777" w:rsidR="00ED2BF3" w:rsidRPr="004B5A2D" w:rsidRDefault="00ED2BF3" w:rsidP="004B5A2D">
      <w:pPr>
        <w:widowControl/>
        <w:numPr>
          <w:ilvl w:val="0"/>
          <w:numId w:val="1"/>
        </w:numPr>
        <w:tabs>
          <w:tab w:val="clear" w:pos="720"/>
          <w:tab w:val="num" w:pos="426"/>
        </w:tabs>
        <w:spacing w:before="240" w:after="240" w:line="360" w:lineRule="auto"/>
        <w:ind w:hanging="720"/>
        <w:contextualSpacing/>
        <w:rPr>
          <w:rFonts w:ascii="標楷體" w:eastAsia="標楷體" w:hAnsi="標楷體"/>
          <w:kern w:val="0"/>
          <w:sz w:val="28"/>
          <w:szCs w:val="28"/>
        </w:rPr>
      </w:pPr>
      <w:r w:rsidRPr="004B5A2D">
        <w:rPr>
          <w:rFonts w:ascii="標楷體" w:eastAsia="標楷體" w:hAnsi="標楷體" w:hint="eastAsia"/>
          <w:b/>
          <w:bCs/>
          <w:kern w:val="0"/>
          <w:sz w:val="28"/>
          <w:szCs w:val="28"/>
        </w:rPr>
        <w:t>「涵蓋服務」</w:t>
      </w:r>
      <w:r w:rsidRPr="004B5A2D">
        <w:rPr>
          <w:rFonts w:ascii="標楷體" w:eastAsia="標楷體" w:hAnsi="標楷體" w:hint="eastAsia"/>
          <w:kern w:val="0"/>
          <w:sz w:val="28"/>
          <w:szCs w:val="28"/>
        </w:rPr>
        <w:t>是指</w:t>
      </w:r>
      <w:r w:rsidRPr="004B5A2D">
        <w:rPr>
          <w:rFonts w:ascii="標楷體" w:eastAsia="標楷體" w:hAnsi="標楷體"/>
          <w:kern w:val="0"/>
          <w:sz w:val="28"/>
          <w:szCs w:val="28"/>
        </w:rPr>
        <w:t xml:space="preserve"> EzTooL ERP  24</w:t>
      </w:r>
      <w:r w:rsidRPr="004B5A2D">
        <w:rPr>
          <w:rFonts w:ascii="標楷體" w:eastAsia="標楷體" w:hAnsi="標楷體" w:hint="eastAsia"/>
          <w:kern w:val="0"/>
          <w:sz w:val="28"/>
          <w:szCs w:val="28"/>
        </w:rPr>
        <w:t>小時的正常運行，包含資料正確性。</w:t>
      </w:r>
    </w:p>
    <w:p w14:paraId="3F93B1F0" w14:textId="77777777" w:rsidR="00ED2BF3" w:rsidRPr="004B5A2D" w:rsidRDefault="00ED2BF3" w:rsidP="004B5A2D">
      <w:pPr>
        <w:widowControl/>
        <w:numPr>
          <w:ilvl w:val="0"/>
          <w:numId w:val="1"/>
        </w:numPr>
        <w:tabs>
          <w:tab w:val="clear" w:pos="720"/>
          <w:tab w:val="num" w:pos="426"/>
        </w:tabs>
        <w:spacing w:before="240" w:after="240" w:line="360" w:lineRule="auto"/>
        <w:ind w:hanging="720"/>
        <w:contextualSpacing/>
        <w:rPr>
          <w:rFonts w:ascii="標楷體" w:eastAsia="標楷體" w:hAnsi="標楷體"/>
          <w:kern w:val="0"/>
          <w:sz w:val="28"/>
          <w:szCs w:val="28"/>
        </w:rPr>
      </w:pPr>
      <w:r w:rsidRPr="004B5A2D">
        <w:rPr>
          <w:rFonts w:ascii="標楷體" w:eastAsia="標楷體" w:hAnsi="標楷體" w:hint="eastAsia"/>
          <w:b/>
          <w:bCs/>
          <w:kern w:val="0"/>
          <w:sz w:val="28"/>
          <w:szCs w:val="28"/>
        </w:rPr>
        <w:t>「停機時間」</w:t>
      </w:r>
      <w:r w:rsidRPr="004B5A2D">
        <w:rPr>
          <w:rFonts w:ascii="標楷體" w:eastAsia="標楷體" w:hAnsi="標楷體" w:hint="eastAsia"/>
          <w:kern w:val="0"/>
          <w:sz w:val="28"/>
          <w:szCs w:val="28"/>
        </w:rPr>
        <w:t>係指對適用的「涵蓋服務」執行個體的連線要求均失敗的情形。</w:t>
      </w:r>
    </w:p>
    <w:tbl>
      <w:tblPr>
        <w:tblStyle w:val="a8"/>
        <w:tblpPr w:leftFromText="180" w:rightFromText="180" w:vertAnchor="text" w:horzAnchor="margin" w:tblpXSpec="center" w:tblpY="2837"/>
        <w:tblW w:w="8104" w:type="dxa"/>
        <w:tblLook w:val="04A0" w:firstRow="1" w:lastRow="0" w:firstColumn="1" w:lastColumn="0" w:noHBand="0" w:noVBand="1"/>
      </w:tblPr>
      <w:tblGrid>
        <w:gridCol w:w="3936"/>
        <w:gridCol w:w="4168"/>
      </w:tblGrid>
      <w:tr w:rsidR="00D839CB" w:rsidRPr="004B5A2D" w14:paraId="34032154" w14:textId="77777777" w:rsidTr="00A3529C">
        <w:trPr>
          <w:trHeight w:val="1043"/>
        </w:trPr>
        <w:tc>
          <w:tcPr>
            <w:tcW w:w="3936" w:type="dxa"/>
            <w:vAlign w:val="center"/>
            <w:hideMark/>
          </w:tcPr>
          <w:p w14:paraId="265E23A6" w14:textId="77777777" w:rsidR="00D839CB" w:rsidRPr="004B5A2D" w:rsidRDefault="00D839CB" w:rsidP="00A3529C">
            <w:pPr>
              <w:widowControl/>
              <w:spacing w:line="360" w:lineRule="auto"/>
              <w:contextualSpacing/>
              <w:jc w:val="center"/>
              <w:rPr>
                <w:rFonts w:ascii="標楷體" w:eastAsia="標楷體" w:hAnsi="標楷體"/>
                <w:kern w:val="0"/>
                <w:sz w:val="28"/>
                <w:szCs w:val="28"/>
              </w:rPr>
            </w:pPr>
            <w:r w:rsidRPr="004B5A2D">
              <w:rPr>
                <w:rFonts w:ascii="標楷體" w:eastAsia="標楷體" w:hAnsi="標楷體" w:hint="eastAsia"/>
                <w:kern w:val="0"/>
                <w:sz w:val="28"/>
                <w:szCs w:val="28"/>
              </w:rPr>
              <w:t>每月正常運作時間百分比</w:t>
            </w:r>
          </w:p>
        </w:tc>
        <w:tc>
          <w:tcPr>
            <w:tcW w:w="4168" w:type="dxa"/>
            <w:vAlign w:val="center"/>
            <w:hideMark/>
          </w:tcPr>
          <w:p w14:paraId="048A6AB4" w14:textId="77777777" w:rsidR="00D839CB" w:rsidRPr="004B5A2D" w:rsidRDefault="00D839CB" w:rsidP="00A3529C">
            <w:pPr>
              <w:widowControl/>
              <w:spacing w:line="360" w:lineRule="auto"/>
              <w:contextualSpacing/>
              <w:jc w:val="both"/>
              <w:rPr>
                <w:rFonts w:ascii="標楷體" w:eastAsia="標楷體" w:hAnsi="標楷體"/>
                <w:kern w:val="0"/>
                <w:sz w:val="28"/>
                <w:szCs w:val="28"/>
              </w:rPr>
            </w:pPr>
            <w:r w:rsidRPr="004B5A2D">
              <w:rPr>
                <w:rFonts w:ascii="標楷體" w:eastAsia="標楷體" w:hAnsi="標楷體" w:hint="eastAsia"/>
                <w:kern w:val="0"/>
                <w:sz w:val="28"/>
                <w:szCs w:val="28"/>
              </w:rPr>
              <w:t>適用的「涵蓋服務」未達標</w:t>
            </w:r>
          </w:p>
          <w:p w14:paraId="4D2C353C" w14:textId="77777777" w:rsidR="00D839CB" w:rsidRPr="004B5A2D" w:rsidRDefault="00D839CB" w:rsidP="00A3529C">
            <w:pPr>
              <w:widowControl/>
              <w:spacing w:line="360" w:lineRule="auto"/>
              <w:contextualSpacing/>
              <w:jc w:val="both"/>
              <w:rPr>
                <w:rFonts w:ascii="標楷體" w:eastAsia="標楷體" w:hAnsi="標楷體"/>
                <w:kern w:val="0"/>
                <w:sz w:val="28"/>
                <w:szCs w:val="28"/>
              </w:rPr>
            </w:pPr>
            <w:r w:rsidRPr="004B5A2D">
              <w:rPr>
                <w:rFonts w:ascii="標楷體" w:eastAsia="標楷體" w:hAnsi="標楷體" w:hint="eastAsia"/>
                <w:kern w:val="0"/>
                <w:sz w:val="28"/>
                <w:szCs w:val="28"/>
              </w:rPr>
              <w:t>而向「客戶」提供的後每月收費抵免百分比</w:t>
            </w:r>
          </w:p>
        </w:tc>
      </w:tr>
      <w:tr w:rsidR="00D839CB" w:rsidRPr="004B5A2D" w14:paraId="36696661" w14:textId="77777777" w:rsidTr="00A3529C">
        <w:trPr>
          <w:trHeight w:val="510"/>
        </w:trPr>
        <w:tc>
          <w:tcPr>
            <w:tcW w:w="3936" w:type="dxa"/>
            <w:vAlign w:val="center"/>
            <w:hideMark/>
          </w:tcPr>
          <w:p w14:paraId="772267E2" w14:textId="77777777" w:rsidR="00D839CB" w:rsidRPr="004B5A2D" w:rsidRDefault="00D839CB" w:rsidP="00A3529C">
            <w:pPr>
              <w:widowControl/>
              <w:spacing w:line="360" w:lineRule="auto"/>
              <w:contextualSpacing/>
              <w:jc w:val="center"/>
              <w:rPr>
                <w:rFonts w:ascii="標楷體" w:eastAsia="標楷體" w:hAnsi="標楷體"/>
                <w:kern w:val="0"/>
                <w:sz w:val="28"/>
                <w:szCs w:val="28"/>
              </w:rPr>
            </w:pPr>
            <w:r w:rsidRPr="004B5A2D">
              <w:rPr>
                <w:rFonts w:ascii="標楷體" w:eastAsia="標楷體" w:hAnsi="標楷體"/>
                <w:kern w:val="0"/>
                <w:sz w:val="28"/>
                <w:szCs w:val="28"/>
              </w:rPr>
              <w:t>99.0%–&lt; 99.9%</w:t>
            </w:r>
          </w:p>
        </w:tc>
        <w:tc>
          <w:tcPr>
            <w:tcW w:w="4168" w:type="dxa"/>
            <w:vAlign w:val="center"/>
            <w:hideMark/>
          </w:tcPr>
          <w:p w14:paraId="7DF8372B" w14:textId="77777777" w:rsidR="00D839CB" w:rsidRPr="004B5A2D" w:rsidRDefault="00D839CB" w:rsidP="00A3529C">
            <w:pPr>
              <w:widowControl/>
              <w:spacing w:line="360" w:lineRule="auto"/>
              <w:contextualSpacing/>
              <w:jc w:val="center"/>
              <w:rPr>
                <w:rFonts w:ascii="標楷體" w:eastAsia="標楷體" w:hAnsi="標楷體"/>
                <w:kern w:val="0"/>
                <w:sz w:val="28"/>
                <w:szCs w:val="28"/>
              </w:rPr>
            </w:pPr>
            <w:r w:rsidRPr="004B5A2D">
              <w:rPr>
                <w:rFonts w:ascii="標楷體" w:eastAsia="標楷體" w:hAnsi="標楷體"/>
                <w:kern w:val="0"/>
                <w:sz w:val="28"/>
                <w:szCs w:val="28"/>
              </w:rPr>
              <w:t>10%</w:t>
            </w:r>
          </w:p>
        </w:tc>
      </w:tr>
      <w:tr w:rsidR="00D839CB" w:rsidRPr="004B5A2D" w14:paraId="2BCDAC2D" w14:textId="77777777" w:rsidTr="00A3529C">
        <w:trPr>
          <w:trHeight w:val="521"/>
        </w:trPr>
        <w:tc>
          <w:tcPr>
            <w:tcW w:w="3936" w:type="dxa"/>
            <w:vAlign w:val="center"/>
            <w:hideMark/>
          </w:tcPr>
          <w:p w14:paraId="04897786" w14:textId="77777777" w:rsidR="00D839CB" w:rsidRPr="004B5A2D" w:rsidRDefault="00D839CB" w:rsidP="00A3529C">
            <w:pPr>
              <w:widowControl/>
              <w:spacing w:line="360" w:lineRule="auto"/>
              <w:contextualSpacing/>
              <w:jc w:val="center"/>
              <w:rPr>
                <w:rFonts w:ascii="標楷體" w:eastAsia="標楷體" w:hAnsi="標楷體"/>
                <w:kern w:val="0"/>
                <w:sz w:val="28"/>
                <w:szCs w:val="28"/>
              </w:rPr>
            </w:pPr>
            <w:r w:rsidRPr="004B5A2D">
              <w:rPr>
                <w:rFonts w:ascii="標楷體" w:eastAsia="標楷體" w:hAnsi="標楷體"/>
                <w:kern w:val="0"/>
                <w:sz w:val="28"/>
                <w:szCs w:val="28"/>
              </w:rPr>
              <w:t>95.0%–&lt; 99.0%</w:t>
            </w:r>
          </w:p>
        </w:tc>
        <w:tc>
          <w:tcPr>
            <w:tcW w:w="4168" w:type="dxa"/>
            <w:vAlign w:val="center"/>
            <w:hideMark/>
          </w:tcPr>
          <w:p w14:paraId="28BB12D1" w14:textId="77777777" w:rsidR="00D839CB" w:rsidRPr="004B5A2D" w:rsidRDefault="00D839CB" w:rsidP="00A3529C">
            <w:pPr>
              <w:widowControl/>
              <w:spacing w:line="360" w:lineRule="auto"/>
              <w:contextualSpacing/>
              <w:jc w:val="center"/>
              <w:rPr>
                <w:rFonts w:ascii="標楷體" w:eastAsia="標楷體" w:hAnsi="標楷體"/>
                <w:kern w:val="0"/>
                <w:sz w:val="28"/>
                <w:szCs w:val="28"/>
              </w:rPr>
            </w:pPr>
            <w:r w:rsidRPr="004B5A2D">
              <w:rPr>
                <w:rFonts w:ascii="標楷體" w:eastAsia="標楷體" w:hAnsi="標楷體"/>
                <w:kern w:val="0"/>
                <w:sz w:val="28"/>
                <w:szCs w:val="28"/>
              </w:rPr>
              <w:t>25%</w:t>
            </w:r>
          </w:p>
        </w:tc>
      </w:tr>
      <w:tr w:rsidR="00D839CB" w:rsidRPr="004B5A2D" w14:paraId="4196CE79" w14:textId="77777777" w:rsidTr="00A3529C">
        <w:trPr>
          <w:trHeight w:val="510"/>
        </w:trPr>
        <w:tc>
          <w:tcPr>
            <w:tcW w:w="3936" w:type="dxa"/>
            <w:vAlign w:val="center"/>
            <w:hideMark/>
          </w:tcPr>
          <w:p w14:paraId="0C53026F" w14:textId="77777777" w:rsidR="00D839CB" w:rsidRPr="004B5A2D" w:rsidRDefault="00D839CB" w:rsidP="00A3529C">
            <w:pPr>
              <w:widowControl/>
              <w:spacing w:line="360" w:lineRule="auto"/>
              <w:contextualSpacing/>
              <w:jc w:val="center"/>
              <w:rPr>
                <w:rFonts w:ascii="標楷體" w:eastAsia="標楷體" w:hAnsi="標楷體"/>
                <w:kern w:val="0"/>
                <w:sz w:val="28"/>
                <w:szCs w:val="28"/>
              </w:rPr>
            </w:pPr>
            <w:r w:rsidRPr="004B5A2D">
              <w:rPr>
                <w:rFonts w:ascii="標楷體" w:eastAsia="標楷體" w:hAnsi="標楷體"/>
                <w:kern w:val="0"/>
                <w:sz w:val="28"/>
                <w:szCs w:val="28"/>
              </w:rPr>
              <w:t>&lt;95.0%</w:t>
            </w:r>
          </w:p>
        </w:tc>
        <w:tc>
          <w:tcPr>
            <w:tcW w:w="4168" w:type="dxa"/>
            <w:vAlign w:val="center"/>
            <w:hideMark/>
          </w:tcPr>
          <w:p w14:paraId="679105C2" w14:textId="77777777" w:rsidR="00D839CB" w:rsidRPr="004B5A2D" w:rsidRDefault="00D839CB" w:rsidP="00A3529C">
            <w:pPr>
              <w:widowControl/>
              <w:spacing w:line="360" w:lineRule="auto"/>
              <w:contextualSpacing/>
              <w:jc w:val="center"/>
              <w:rPr>
                <w:rFonts w:ascii="標楷體" w:eastAsia="標楷體" w:hAnsi="標楷體"/>
                <w:kern w:val="0"/>
                <w:sz w:val="28"/>
                <w:szCs w:val="28"/>
              </w:rPr>
            </w:pPr>
            <w:r w:rsidRPr="004B5A2D">
              <w:rPr>
                <w:rFonts w:ascii="標楷體" w:eastAsia="標楷體" w:hAnsi="標楷體"/>
                <w:kern w:val="0"/>
                <w:sz w:val="28"/>
                <w:szCs w:val="28"/>
              </w:rPr>
              <w:t>50%</w:t>
            </w:r>
          </w:p>
        </w:tc>
      </w:tr>
    </w:tbl>
    <w:p w14:paraId="201E248C" w14:textId="3229A8B5" w:rsidR="00ED2BF3" w:rsidRPr="004B5A2D" w:rsidRDefault="00ED2BF3" w:rsidP="004B5A2D">
      <w:pPr>
        <w:widowControl/>
        <w:numPr>
          <w:ilvl w:val="0"/>
          <w:numId w:val="1"/>
        </w:numPr>
        <w:tabs>
          <w:tab w:val="clear" w:pos="720"/>
          <w:tab w:val="left" w:pos="142"/>
          <w:tab w:val="num" w:pos="426"/>
        </w:tabs>
        <w:spacing w:before="240" w:after="240" w:line="360" w:lineRule="auto"/>
        <w:ind w:hanging="578"/>
        <w:contextualSpacing/>
        <w:rPr>
          <w:rFonts w:ascii="標楷體" w:eastAsia="標楷體" w:hAnsi="標楷體"/>
          <w:kern w:val="0"/>
          <w:sz w:val="28"/>
          <w:szCs w:val="28"/>
        </w:rPr>
      </w:pPr>
      <w:r w:rsidRPr="004B5A2D">
        <w:rPr>
          <w:rFonts w:ascii="標楷體" w:eastAsia="標楷體" w:hAnsi="標楷體" w:hint="eastAsia"/>
          <w:b/>
          <w:bCs/>
          <w:kern w:val="0"/>
          <w:sz w:val="28"/>
          <w:szCs w:val="28"/>
        </w:rPr>
        <w:t>「停機時段」</w:t>
      </w:r>
      <w:r w:rsidRPr="004B5A2D">
        <w:rPr>
          <w:rFonts w:ascii="標楷體" w:eastAsia="標楷體" w:hAnsi="標楷體" w:hint="eastAsia"/>
          <w:kern w:val="0"/>
          <w:sz w:val="28"/>
          <w:szCs w:val="28"/>
        </w:rPr>
        <w:t>是指「停機時間」連續達五分鐘以上的時間。未滿五分鐘的</w:t>
      </w:r>
      <w:r w:rsidRPr="004B5A2D">
        <w:rPr>
          <w:rFonts w:ascii="標楷體" w:eastAsia="標楷體" w:hAnsi="標楷體" w:hint="eastAsia"/>
          <w:b/>
          <w:bCs/>
          <w:kern w:val="0"/>
          <w:sz w:val="28"/>
          <w:szCs w:val="28"/>
        </w:rPr>
        <w:t>「間歇性停機時間」</w:t>
      </w:r>
      <w:r w:rsidRPr="004B5A2D">
        <w:rPr>
          <w:rFonts w:ascii="標楷體" w:eastAsia="標楷體" w:hAnsi="標楷體" w:hint="eastAsia"/>
          <w:kern w:val="0"/>
          <w:sz w:val="28"/>
          <w:szCs w:val="28"/>
        </w:rPr>
        <w:t>並不會計入停機時段。「定期維護作業」的「停機時間」</w:t>
      </w:r>
      <w:r w:rsidR="00D839CB" w:rsidRPr="004B5A2D">
        <w:rPr>
          <w:rFonts w:ascii="標楷體" w:eastAsia="標楷體" w:hAnsi="標楷體" w:hint="eastAsia"/>
          <w:kern w:val="0"/>
          <w:sz w:val="28"/>
          <w:szCs w:val="28"/>
        </w:rPr>
        <w:t>不會計入任何「停機時段」。</w:t>
      </w:r>
    </w:p>
    <w:p w14:paraId="17DC785F" w14:textId="77777777" w:rsidR="00D839CB" w:rsidRPr="004B5A2D" w:rsidRDefault="00D839CB" w:rsidP="004B5A2D">
      <w:pPr>
        <w:widowControl/>
        <w:spacing w:before="240" w:line="360" w:lineRule="auto"/>
        <w:ind w:left="142"/>
        <w:contextualSpacing/>
        <w:rPr>
          <w:rFonts w:ascii="標楷體" w:eastAsia="標楷體" w:hAnsi="標楷體"/>
          <w:kern w:val="0"/>
          <w:sz w:val="28"/>
          <w:szCs w:val="28"/>
        </w:rPr>
      </w:pPr>
    </w:p>
    <w:p w14:paraId="3F6CD8F7" w14:textId="2DC43D93" w:rsidR="00ED2BF3" w:rsidRPr="004B5A2D" w:rsidRDefault="00ED2BF3" w:rsidP="004B5A2D">
      <w:pPr>
        <w:pStyle w:val="a9"/>
        <w:widowControl/>
        <w:numPr>
          <w:ilvl w:val="0"/>
          <w:numId w:val="2"/>
        </w:numPr>
        <w:spacing w:before="240" w:line="360" w:lineRule="auto"/>
        <w:ind w:leftChars="0"/>
        <w:contextualSpacing/>
        <w:rPr>
          <w:rFonts w:ascii="標楷體" w:eastAsia="標楷體" w:hAnsi="標楷體"/>
          <w:kern w:val="0"/>
          <w:sz w:val="28"/>
          <w:szCs w:val="28"/>
        </w:rPr>
      </w:pPr>
      <w:r w:rsidRPr="004B5A2D">
        <w:rPr>
          <w:rFonts w:ascii="標楷體" w:eastAsia="標楷體" w:hAnsi="標楷體" w:hint="eastAsia"/>
          <w:b/>
          <w:bCs/>
          <w:kern w:val="0"/>
          <w:sz w:val="28"/>
          <w:szCs w:val="28"/>
        </w:rPr>
        <w:t>「款項抵免額」是指</w:t>
      </w:r>
      <w:r w:rsidRPr="004B5A2D">
        <w:rPr>
          <w:rFonts w:ascii="標楷體" w:eastAsia="標楷體" w:hAnsi="標楷體" w:hint="eastAsia"/>
          <w:kern w:val="0"/>
          <w:sz w:val="28"/>
          <w:szCs w:val="28"/>
        </w:rPr>
        <w:t>：</w:t>
      </w:r>
    </w:p>
    <w:p w14:paraId="4F8B1D5D" w14:textId="77777777" w:rsidR="00ED2BF3" w:rsidRPr="004B5A2D" w:rsidRDefault="00ED2BF3" w:rsidP="004B5A2D">
      <w:pPr>
        <w:widowControl/>
        <w:spacing w:before="240" w:after="240" w:line="360" w:lineRule="auto"/>
        <w:ind w:left="720"/>
        <w:contextualSpacing/>
        <w:rPr>
          <w:rFonts w:ascii="標楷體" w:eastAsia="標楷體" w:hAnsi="標楷體"/>
          <w:kern w:val="0"/>
          <w:sz w:val="28"/>
          <w:szCs w:val="28"/>
        </w:rPr>
      </w:pPr>
      <w:r w:rsidRPr="004B5A2D">
        <w:rPr>
          <w:rFonts w:ascii="標楷體" w:eastAsia="標楷體" w:hAnsi="標楷體" w:hint="eastAsia"/>
          <w:kern w:val="0"/>
          <w:sz w:val="28"/>
          <w:szCs w:val="28"/>
        </w:rPr>
        <w:t>「每月正常運作時間百分比」是以當月總分鐘數扣掉當月所有「停機時段」的「停機」分鐘數，再除以當月總分鐘數計算而得。</w:t>
      </w:r>
    </w:p>
    <w:p w14:paraId="4EB0F620" w14:textId="77777777" w:rsidR="00D839CB" w:rsidRPr="004B5A2D" w:rsidRDefault="00ED2BF3" w:rsidP="004B5A2D">
      <w:pPr>
        <w:widowControl/>
        <w:spacing w:before="240" w:line="360" w:lineRule="auto"/>
        <w:ind w:left="720"/>
        <w:contextualSpacing/>
        <w:rPr>
          <w:rFonts w:ascii="標楷體" w:eastAsia="標楷體" w:hAnsi="標楷體"/>
          <w:kern w:val="0"/>
          <w:sz w:val="28"/>
          <w:szCs w:val="28"/>
        </w:rPr>
      </w:pPr>
      <w:r w:rsidRPr="004B5A2D">
        <w:rPr>
          <w:rFonts w:ascii="標楷體" w:eastAsia="標楷體" w:hAnsi="標楷體" w:hint="eastAsia"/>
          <w:kern w:val="0"/>
          <w:sz w:val="28"/>
          <w:szCs w:val="28"/>
        </w:rPr>
        <w:t>「定期維護作業」屬於網路、硬體、軟體維護或升級方面的停機時間。定期維護作業將由</w:t>
      </w:r>
      <w:r w:rsidRPr="004B5A2D">
        <w:rPr>
          <w:rFonts w:ascii="標楷體" w:eastAsia="標楷體" w:hAnsi="標楷體"/>
          <w:kern w:val="0"/>
          <w:sz w:val="28"/>
          <w:szCs w:val="28"/>
        </w:rPr>
        <w:t xml:space="preserve"> EzTooL ERP</w:t>
      </w:r>
      <w:r w:rsidRPr="004B5A2D">
        <w:rPr>
          <w:rFonts w:ascii="標楷體" w:eastAsia="標楷體" w:hAnsi="標楷體" w:hint="eastAsia"/>
          <w:kern w:val="0"/>
          <w:sz w:val="28"/>
          <w:szCs w:val="28"/>
        </w:rPr>
        <w:t>自行斟酌履行。</w:t>
      </w:r>
    </w:p>
    <w:p w14:paraId="38CBBC22" w14:textId="036EDA14" w:rsidR="00ED2BF3" w:rsidRPr="004B5A2D" w:rsidRDefault="00ED2BF3" w:rsidP="004B5A2D">
      <w:pPr>
        <w:widowControl/>
        <w:spacing w:before="240" w:line="360" w:lineRule="auto"/>
        <w:contextualSpacing/>
        <w:rPr>
          <w:rFonts w:ascii="標楷體" w:eastAsia="標楷體" w:hAnsi="標楷體"/>
          <w:b/>
          <w:bCs/>
          <w:kern w:val="0"/>
          <w:sz w:val="28"/>
          <w:szCs w:val="28"/>
        </w:rPr>
      </w:pPr>
      <w:r w:rsidRPr="004B5A2D">
        <w:rPr>
          <w:rFonts w:ascii="標楷體" w:eastAsia="標楷體" w:hAnsi="標楷體" w:hint="eastAsia"/>
          <w:b/>
          <w:bCs/>
          <w:kern w:val="0"/>
          <w:sz w:val="28"/>
          <w:szCs w:val="28"/>
        </w:rPr>
        <w:t>客戶必須依據規定的程序申請款項抵免額</w:t>
      </w:r>
    </w:p>
    <w:p w14:paraId="0FE7161B" w14:textId="77777777" w:rsidR="0087447D" w:rsidRPr="004B5A2D" w:rsidRDefault="00ED2BF3" w:rsidP="004B5A2D">
      <w:pPr>
        <w:widowControl/>
        <w:spacing w:before="240"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如要索取上述任何「款項抵免額」，「客戶」必須在符合索取「款項抵免額」的資格時起，於三十天內至</w:t>
      </w:r>
      <w:r w:rsidRPr="004B5A2D">
        <w:rPr>
          <w:rFonts w:ascii="標楷體" w:eastAsia="標楷體" w:hAnsi="標楷體"/>
          <w:kern w:val="0"/>
          <w:sz w:val="28"/>
          <w:szCs w:val="28"/>
        </w:rPr>
        <w:t>EzTooL ERP</w:t>
      </w:r>
      <w:r w:rsidRPr="004B5A2D">
        <w:rPr>
          <w:rFonts w:ascii="標楷體" w:eastAsia="標楷體" w:hAnsi="標楷體" w:hint="eastAsia"/>
          <w:kern w:val="0"/>
          <w:sz w:val="28"/>
          <w:szCs w:val="28"/>
        </w:rPr>
        <w:t>官網線上反應，如果「客戶」未依規定提出通知，則喪失獲取「款項抵免額」的權利。</w:t>
      </w:r>
    </w:p>
    <w:p w14:paraId="61BA7ECA" w14:textId="273DFB86" w:rsidR="00ED2BF3" w:rsidRPr="004B5A2D" w:rsidRDefault="00ED2BF3" w:rsidP="004B5A2D">
      <w:pPr>
        <w:widowControl/>
        <w:spacing w:before="240" w:line="360" w:lineRule="auto"/>
        <w:contextualSpacing/>
        <w:rPr>
          <w:rFonts w:ascii="標楷體" w:eastAsia="標楷體" w:hAnsi="標楷體"/>
          <w:b/>
          <w:bCs/>
          <w:kern w:val="0"/>
          <w:sz w:val="28"/>
          <w:szCs w:val="28"/>
        </w:rPr>
      </w:pPr>
      <w:r w:rsidRPr="004B5A2D">
        <w:rPr>
          <w:rFonts w:ascii="標楷體" w:eastAsia="標楷體" w:hAnsi="標楷體" w:hint="eastAsia"/>
          <w:b/>
          <w:bCs/>
          <w:kern w:val="0"/>
          <w:sz w:val="28"/>
          <w:szCs w:val="28"/>
        </w:rPr>
        <w:t>款項抵免額上限</w:t>
      </w:r>
    </w:p>
    <w:p w14:paraId="4A9EEA51" w14:textId="77777777" w:rsidR="00ED2BF3" w:rsidRPr="004B5A2D" w:rsidRDefault="00ED2BF3" w:rsidP="004B5A2D">
      <w:pPr>
        <w:widowControl/>
        <w:spacing w:before="240" w:line="360" w:lineRule="auto"/>
        <w:contextualSpacing/>
        <w:rPr>
          <w:rFonts w:ascii="標楷體" w:eastAsia="標楷體" w:hAnsi="標楷體"/>
          <w:kern w:val="0"/>
          <w:sz w:val="28"/>
          <w:szCs w:val="28"/>
        </w:rPr>
      </w:pPr>
      <w:r w:rsidRPr="004B5A2D">
        <w:rPr>
          <w:rFonts w:ascii="標楷體" w:eastAsia="標楷體" w:hAnsi="標楷體"/>
          <w:kern w:val="0"/>
          <w:sz w:val="28"/>
          <w:szCs w:val="28"/>
        </w:rPr>
        <w:t xml:space="preserve">EzTooL ERP </w:t>
      </w:r>
      <w:r w:rsidRPr="004B5A2D">
        <w:rPr>
          <w:rFonts w:ascii="標楷體" w:eastAsia="標楷體" w:hAnsi="標楷體" w:hint="eastAsia"/>
          <w:kern w:val="0"/>
          <w:sz w:val="28"/>
          <w:szCs w:val="28"/>
        </w:rPr>
        <w:t>就單月發生的所有「停機時段」而核發給「客戶」的「款項抵免額」總額，不得超過「客戶」當月為適用的「涵蓋服務」繳納金額的</w:t>
      </w:r>
      <w:r w:rsidRPr="004B5A2D">
        <w:rPr>
          <w:rFonts w:ascii="標楷體" w:eastAsia="標楷體" w:hAnsi="標楷體"/>
          <w:kern w:val="0"/>
          <w:sz w:val="28"/>
          <w:szCs w:val="28"/>
        </w:rPr>
        <w:t xml:space="preserve"> 50%</w:t>
      </w:r>
      <w:r w:rsidRPr="004B5A2D">
        <w:rPr>
          <w:rFonts w:ascii="標楷體" w:eastAsia="標楷體" w:hAnsi="標楷體" w:hint="eastAsia"/>
          <w:kern w:val="0"/>
          <w:sz w:val="28"/>
          <w:szCs w:val="28"/>
        </w:rPr>
        <w:t>。「款項抵免額」將會以抵免金額的方式，抵免後續使用「涵蓋服務」的款項，並且會在申請「款項抵免額」後</w:t>
      </w:r>
      <w:r w:rsidRPr="004B5A2D">
        <w:rPr>
          <w:rFonts w:ascii="標楷體" w:eastAsia="標楷體" w:hAnsi="標楷體"/>
          <w:kern w:val="0"/>
          <w:sz w:val="28"/>
          <w:szCs w:val="28"/>
        </w:rPr>
        <w:t xml:space="preserve"> 60 </w:t>
      </w:r>
      <w:r w:rsidRPr="004B5A2D">
        <w:rPr>
          <w:rFonts w:ascii="標楷體" w:eastAsia="標楷體" w:hAnsi="標楷體" w:hint="eastAsia"/>
          <w:kern w:val="0"/>
          <w:sz w:val="28"/>
          <w:szCs w:val="28"/>
        </w:rPr>
        <w:t>天內生效。</w:t>
      </w:r>
    </w:p>
    <w:p w14:paraId="4D900496" w14:textId="77777777" w:rsidR="00ED2BF3" w:rsidRPr="004B5A2D" w:rsidRDefault="00ED2BF3" w:rsidP="004B5A2D">
      <w:pPr>
        <w:widowControl/>
        <w:spacing w:line="360" w:lineRule="auto"/>
        <w:contextualSpacing/>
        <w:outlineLvl w:val="3"/>
        <w:rPr>
          <w:rFonts w:ascii="標楷體" w:eastAsia="標楷體" w:hAnsi="標楷體"/>
          <w:b/>
          <w:bCs/>
          <w:kern w:val="0"/>
          <w:sz w:val="28"/>
          <w:szCs w:val="28"/>
        </w:rPr>
      </w:pPr>
      <w:r w:rsidRPr="004B5A2D">
        <w:rPr>
          <w:rFonts w:ascii="標楷體" w:eastAsia="標楷體" w:hAnsi="標楷體" w:hint="eastAsia"/>
          <w:b/>
          <w:bCs/>
          <w:kern w:val="0"/>
          <w:sz w:val="28"/>
          <w:szCs w:val="28"/>
        </w:rPr>
        <w:t>服務水準協議排除條款</w:t>
      </w:r>
    </w:p>
    <w:p w14:paraId="290CBC32" w14:textId="3F4A72D9" w:rsidR="00ED2BF3" w:rsidRDefault="00ED2BF3" w:rsidP="004B5A2D">
      <w:pPr>
        <w:widowControl/>
        <w:spacing w:before="240" w:line="360" w:lineRule="auto"/>
        <w:contextualSpacing/>
        <w:rPr>
          <w:rFonts w:ascii="標楷體" w:eastAsia="標楷體" w:hAnsi="標楷體"/>
          <w:kern w:val="0"/>
          <w:sz w:val="28"/>
          <w:szCs w:val="28"/>
        </w:rPr>
      </w:pPr>
      <w:r w:rsidRPr="004B5A2D">
        <w:rPr>
          <w:rFonts w:ascii="標楷體" w:eastAsia="標楷體" w:hAnsi="標楷體" w:hint="eastAsia"/>
          <w:kern w:val="0"/>
          <w:sz w:val="28"/>
          <w:szCs w:val="28"/>
        </w:rPr>
        <w:t>服務水準協議不適用下列任一項目：</w:t>
      </w:r>
      <w:r w:rsidRPr="004B5A2D">
        <w:rPr>
          <w:rFonts w:ascii="標楷體" w:eastAsia="標楷體" w:hAnsi="標楷體"/>
          <w:kern w:val="0"/>
          <w:sz w:val="28"/>
          <w:szCs w:val="28"/>
        </w:rPr>
        <w:t xml:space="preserve">(a) </w:t>
      </w:r>
      <w:r w:rsidRPr="004B5A2D">
        <w:rPr>
          <w:rFonts w:ascii="標楷體" w:eastAsia="標楷體" w:hAnsi="標楷體" w:hint="eastAsia"/>
          <w:kern w:val="0"/>
          <w:sz w:val="28"/>
          <w:szCs w:val="28"/>
        </w:rPr>
        <w:t>臨時指定需斷線處理的功能或服務</w:t>
      </w:r>
      <w:r w:rsidRPr="004B5A2D">
        <w:rPr>
          <w:rFonts w:ascii="標楷體" w:eastAsia="標楷體" w:hAnsi="標楷體"/>
          <w:kern w:val="0"/>
          <w:sz w:val="28"/>
          <w:szCs w:val="28"/>
        </w:rPr>
        <w:t xml:space="preserve"> (b) </w:t>
      </w:r>
      <w:r w:rsidRPr="004B5A2D">
        <w:rPr>
          <w:rFonts w:ascii="標楷體" w:eastAsia="標楷體" w:hAnsi="標楷體" w:hint="eastAsia"/>
          <w:kern w:val="0"/>
          <w:sz w:val="28"/>
          <w:szCs w:val="28"/>
        </w:rPr>
        <w:t>已淘汰的功能或服務，或</w:t>
      </w:r>
      <w:r w:rsidRPr="004B5A2D">
        <w:rPr>
          <w:rFonts w:ascii="標楷體" w:eastAsia="標楷體" w:hAnsi="標楷體"/>
          <w:kern w:val="0"/>
          <w:sz w:val="28"/>
          <w:szCs w:val="28"/>
        </w:rPr>
        <w:t xml:space="preserve"> (c) </w:t>
      </w:r>
      <w:r w:rsidRPr="004B5A2D">
        <w:rPr>
          <w:rFonts w:ascii="標楷體" w:eastAsia="標楷體" w:hAnsi="標楷體" w:hint="eastAsia"/>
          <w:kern w:val="0"/>
          <w:sz w:val="28"/>
          <w:szCs w:val="28"/>
        </w:rPr>
        <w:t>以下錯誤：</w:t>
      </w:r>
      <w:r w:rsidRPr="004B5A2D">
        <w:rPr>
          <w:rFonts w:ascii="標楷體" w:eastAsia="標楷體" w:hAnsi="標楷體"/>
          <w:kern w:val="0"/>
          <w:sz w:val="28"/>
          <w:szCs w:val="28"/>
        </w:rPr>
        <w:t xml:space="preserve">(i) </w:t>
      </w:r>
      <w:r w:rsidRPr="004B5A2D">
        <w:rPr>
          <w:rFonts w:ascii="標楷體" w:eastAsia="標楷體" w:hAnsi="標楷體" w:hint="eastAsia"/>
          <w:kern w:val="0"/>
          <w:sz w:val="28"/>
          <w:szCs w:val="28"/>
        </w:rPr>
        <w:t>超出</w:t>
      </w:r>
      <w:r w:rsidRPr="004B5A2D">
        <w:rPr>
          <w:rFonts w:ascii="標楷體" w:eastAsia="標楷體" w:hAnsi="標楷體"/>
          <w:kern w:val="0"/>
          <w:sz w:val="28"/>
          <w:szCs w:val="28"/>
        </w:rPr>
        <w:t xml:space="preserve"> EzTooL ERP</w:t>
      </w:r>
      <w:r w:rsidRPr="004B5A2D">
        <w:rPr>
          <w:rFonts w:ascii="標楷體" w:eastAsia="標楷體" w:hAnsi="標楷體" w:hint="eastAsia"/>
          <w:kern w:val="0"/>
          <w:sz w:val="28"/>
          <w:szCs w:val="28"/>
        </w:rPr>
        <w:t>合理上可控制之因素所導致的錯誤</w:t>
      </w:r>
      <w:r w:rsidRPr="004B5A2D">
        <w:rPr>
          <w:rFonts w:ascii="標楷體" w:eastAsia="標楷體" w:hAnsi="標楷體"/>
          <w:kern w:val="0"/>
          <w:sz w:val="28"/>
          <w:szCs w:val="28"/>
        </w:rPr>
        <w:t>(</w:t>
      </w:r>
      <w:r w:rsidRPr="004B5A2D">
        <w:rPr>
          <w:rFonts w:ascii="標楷體" w:eastAsia="標楷體" w:hAnsi="標楷體" w:hint="eastAsia"/>
          <w:kern w:val="0"/>
          <w:sz w:val="28"/>
          <w:szCs w:val="28"/>
        </w:rPr>
        <w:t>如用戶自已的網路環境</w:t>
      </w:r>
      <w:r w:rsidRPr="004B5A2D">
        <w:rPr>
          <w:rFonts w:ascii="標楷體" w:eastAsia="標楷體" w:hAnsi="標楷體"/>
          <w:kern w:val="0"/>
          <w:sz w:val="28"/>
          <w:szCs w:val="28"/>
        </w:rPr>
        <w:t>)</w:t>
      </w:r>
      <w:r w:rsidRPr="004B5A2D">
        <w:rPr>
          <w:rFonts w:ascii="標楷體" w:eastAsia="標楷體" w:hAnsi="標楷體" w:hint="eastAsia"/>
          <w:kern w:val="0"/>
          <w:sz w:val="28"/>
          <w:szCs w:val="28"/>
        </w:rPr>
        <w:t>；</w:t>
      </w:r>
      <w:r w:rsidRPr="004B5A2D">
        <w:rPr>
          <w:rFonts w:ascii="標楷體" w:eastAsia="標楷體" w:hAnsi="標楷體"/>
          <w:kern w:val="0"/>
          <w:sz w:val="28"/>
          <w:szCs w:val="28"/>
        </w:rPr>
        <w:t xml:space="preserve">(ii) </w:t>
      </w:r>
      <w:r w:rsidRPr="004B5A2D">
        <w:rPr>
          <w:rFonts w:ascii="標楷體" w:eastAsia="標楷體" w:hAnsi="標楷體" w:hint="eastAsia"/>
          <w:kern w:val="0"/>
          <w:sz w:val="28"/>
          <w:szCs w:val="28"/>
        </w:rPr>
        <w:t>因客戶軟硬體或第三方軟硬體或以上兩者所導致的錯誤。</w:t>
      </w:r>
    </w:p>
    <w:p w14:paraId="7E0E565D" w14:textId="68FBC6DE" w:rsidR="006738BC" w:rsidRDefault="006738BC" w:rsidP="001E4C2B">
      <w:pPr>
        <w:widowControl/>
        <w:rPr>
          <w:rFonts w:ascii="標楷體" w:eastAsia="標楷體" w:hAnsi="標楷體"/>
          <w:b/>
          <w:bCs/>
          <w:kern w:val="0"/>
          <w:sz w:val="28"/>
          <w:szCs w:val="28"/>
        </w:rPr>
      </w:pPr>
      <w:r w:rsidRPr="006738BC">
        <w:rPr>
          <w:rFonts w:ascii="標楷體" w:eastAsia="標楷體" w:hAnsi="標楷體" w:hint="eastAsia"/>
          <w:b/>
          <w:bCs/>
          <w:kern w:val="0"/>
          <w:sz w:val="28"/>
          <w:szCs w:val="28"/>
        </w:rPr>
        <w:t>復原點目標</w:t>
      </w:r>
      <w:r w:rsidRPr="006738BC">
        <w:rPr>
          <w:rFonts w:ascii="標楷體" w:eastAsia="標楷體" w:hAnsi="標楷體"/>
          <w:b/>
          <w:bCs/>
          <w:kern w:val="0"/>
          <w:sz w:val="28"/>
          <w:szCs w:val="28"/>
        </w:rPr>
        <w:t>(Recovery Point Objective, RPO)</w:t>
      </w:r>
    </w:p>
    <w:p w14:paraId="1E091003" w14:textId="0FB18E94" w:rsidR="006738BC" w:rsidRDefault="006738BC" w:rsidP="001E4C2B">
      <w:pPr>
        <w:widowControl/>
        <w:rPr>
          <w:rFonts w:ascii="標楷體" w:eastAsia="標楷體" w:hAnsi="標楷體"/>
          <w:kern w:val="0"/>
          <w:sz w:val="28"/>
          <w:szCs w:val="28"/>
        </w:rPr>
      </w:pPr>
      <w:r w:rsidRPr="006738BC">
        <w:rPr>
          <w:rFonts w:ascii="標楷體" w:eastAsia="標楷體" w:hAnsi="標楷體" w:hint="eastAsia"/>
          <w:kern w:val="0"/>
          <w:sz w:val="28"/>
          <w:szCs w:val="28"/>
        </w:rPr>
        <w:t>每24小時</w:t>
      </w:r>
      <w:r w:rsidR="00272CC1">
        <w:rPr>
          <w:rFonts w:ascii="標楷體" w:eastAsia="標楷體" w:hAnsi="標楷體" w:hint="eastAsia"/>
          <w:kern w:val="0"/>
          <w:sz w:val="28"/>
          <w:szCs w:val="28"/>
        </w:rPr>
        <w:t>(00:00)</w:t>
      </w:r>
      <w:r>
        <w:rPr>
          <w:rFonts w:ascii="標楷體" w:eastAsia="標楷體" w:hAnsi="標楷體" w:hint="eastAsia"/>
          <w:kern w:val="0"/>
          <w:sz w:val="28"/>
          <w:szCs w:val="28"/>
        </w:rPr>
        <w:t>系統將</w:t>
      </w:r>
      <w:r w:rsidRPr="006738BC">
        <w:rPr>
          <w:rFonts w:ascii="標楷體" w:eastAsia="標楷體" w:hAnsi="標楷體" w:hint="eastAsia"/>
          <w:kern w:val="0"/>
          <w:sz w:val="28"/>
          <w:szCs w:val="28"/>
        </w:rPr>
        <w:t>自動雲端備份一次</w:t>
      </w:r>
      <w:r>
        <w:rPr>
          <w:rFonts w:ascii="標楷體" w:eastAsia="標楷體" w:hAnsi="標楷體" w:hint="eastAsia"/>
          <w:kern w:val="0"/>
          <w:sz w:val="28"/>
          <w:szCs w:val="28"/>
        </w:rPr>
        <w:t>，可</w:t>
      </w:r>
      <w:r w:rsidR="000E455C">
        <w:rPr>
          <w:rFonts w:ascii="標楷體" w:eastAsia="標楷體" w:hAnsi="標楷體" w:hint="eastAsia"/>
          <w:kern w:val="0"/>
          <w:sz w:val="28"/>
          <w:szCs w:val="28"/>
        </w:rPr>
        <w:t>直接在系統內下載</w:t>
      </w:r>
      <w:r>
        <w:rPr>
          <w:rFonts w:ascii="標楷體" w:eastAsia="標楷體" w:hAnsi="標楷體" w:hint="eastAsia"/>
          <w:kern w:val="0"/>
          <w:sz w:val="28"/>
          <w:szCs w:val="28"/>
        </w:rPr>
        <w:t>備份資料</w:t>
      </w:r>
      <w:r w:rsidR="000E455C">
        <w:rPr>
          <w:rFonts w:ascii="標楷體" w:eastAsia="標楷體" w:hAnsi="標楷體" w:hint="eastAsia"/>
          <w:kern w:val="0"/>
          <w:sz w:val="28"/>
          <w:szCs w:val="28"/>
        </w:rPr>
        <w:t>進行</w:t>
      </w:r>
      <w:r>
        <w:rPr>
          <w:rFonts w:ascii="標楷體" w:eastAsia="標楷體" w:hAnsi="標楷體" w:hint="eastAsia"/>
          <w:kern w:val="0"/>
          <w:sz w:val="28"/>
          <w:szCs w:val="28"/>
        </w:rPr>
        <w:t>自動還原。</w:t>
      </w:r>
    </w:p>
    <w:p w14:paraId="7EDC31E4" w14:textId="77777777" w:rsidR="00C75770" w:rsidRPr="0053115A" w:rsidRDefault="00C75770" w:rsidP="002111B9">
      <w:pPr>
        <w:widowControl/>
        <w:spacing w:before="240" w:line="360" w:lineRule="auto"/>
        <w:contextualSpacing/>
        <w:rPr>
          <w:rFonts w:ascii="標楷體" w:eastAsia="標楷體" w:hAnsi="標楷體"/>
          <w:b/>
          <w:bCs/>
          <w:kern w:val="0"/>
          <w:sz w:val="28"/>
          <w:szCs w:val="28"/>
        </w:rPr>
      </w:pPr>
      <w:r w:rsidRPr="0053115A">
        <w:rPr>
          <w:rFonts w:ascii="標楷體" w:eastAsia="標楷體" w:hAnsi="標楷體" w:hint="eastAsia"/>
          <w:b/>
          <w:bCs/>
          <w:kern w:val="0"/>
          <w:sz w:val="28"/>
          <w:szCs w:val="28"/>
        </w:rPr>
        <w:t>問題回應時間</w:t>
      </w:r>
    </w:p>
    <w:p w14:paraId="29B77A51" w14:textId="7A3ACC63" w:rsidR="00C75770" w:rsidRDefault="00C75770" w:rsidP="00C75770">
      <w:pPr>
        <w:widowControl/>
        <w:spacing w:before="240" w:line="360" w:lineRule="auto"/>
        <w:contextualSpacing/>
        <w:rPr>
          <w:rFonts w:ascii="標楷體" w:eastAsia="標楷體" w:hAnsi="標楷體"/>
          <w:kern w:val="0"/>
          <w:sz w:val="28"/>
          <w:szCs w:val="28"/>
        </w:rPr>
      </w:pPr>
      <w:r>
        <w:rPr>
          <w:rFonts w:ascii="標楷體" w:eastAsia="標楷體" w:hAnsi="標楷體" w:hint="eastAsia"/>
          <w:kern w:val="0"/>
          <w:sz w:val="28"/>
          <w:szCs w:val="28"/>
        </w:rPr>
        <w:t>系統發生問題後，將於1</w:t>
      </w:r>
      <w:r>
        <w:rPr>
          <w:rFonts w:ascii="標楷體" w:eastAsia="標楷體" w:hAnsi="標楷體"/>
          <w:kern w:val="0"/>
          <w:sz w:val="28"/>
          <w:szCs w:val="28"/>
        </w:rPr>
        <w:t>0</w:t>
      </w:r>
      <w:r>
        <w:rPr>
          <w:rFonts w:ascii="標楷體" w:eastAsia="標楷體" w:hAnsi="標楷體" w:hint="eastAsia"/>
          <w:kern w:val="0"/>
          <w:sz w:val="28"/>
          <w:szCs w:val="28"/>
        </w:rPr>
        <w:t>分鐘內</w:t>
      </w:r>
      <w:r w:rsidR="003936B6">
        <w:rPr>
          <w:rFonts w:ascii="標楷體" w:eastAsia="標楷體" w:hAnsi="標楷體" w:hint="eastAsia"/>
          <w:kern w:val="0"/>
          <w:sz w:val="28"/>
          <w:szCs w:val="28"/>
        </w:rPr>
        <w:t>回應</w:t>
      </w:r>
      <w:r>
        <w:rPr>
          <w:rFonts w:ascii="標楷體" w:eastAsia="標楷體" w:hAnsi="標楷體" w:hint="eastAsia"/>
          <w:kern w:val="0"/>
          <w:sz w:val="28"/>
          <w:szCs w:val="28"/>
        </w:rPr>
        <w:t>，</w:t>
      </w:r>
      <w:r w:rsidR="00D668E7">
        <w:rPr>
          <w:rFonts w:ascii="標楷體" w:eastAsia="標楷體" w:hAnsi="標楷體" w:hint="eastAsia"/>
          <w:kern w:val="0"/>
          <w:sz w:val="28"/>
          <w:szCs w:val="28"/>
        </w:rPr>
        <w:t>並進行後續處理。</w:t>
      </w:r>
    </w:p>
    <w:p w14:paraId="7E3B59F8" w14:textId="523F3844" w:rsidR="00302858" w:rsidRPr="00302858" w:rsidRDefault="00302858" w:rsidP="001E4C2B">
      <w:pPr>
        <w:widowControl/>
        <w:rPr>
          <w:rFonts w:ascii="標楷體" w:eastAsia="標楷體" w:hAnsi="標楷體"/>
          <w:b/>
          <w:bCs/>
          <w:kern w:val="0"/>
          <w:sz w:val="28"/>
          <w:szCs w:val="28"/>
        </w:rPr>
      </w:pPr>
      <w:r w:rsidRPr="00302858">
        <w:rPr>
          <w:rFonts w:ascii="標楷體" w:eastAsia="標楷體" w:hAnsi="標楷體" w:hint="eastAsia"/>
          <w:b/>
          <w:bCs/>
          <w:kern w:val="0"/>
          <w:sz w:val="28"/>
          <w:szCs w:val="28"/>
        </w:rPr>
        <w:t>客戶服務時間</w:t>
      </w:r>
    </w:p>
    <w:p w14:paraId="5E5E59A0" w14:textId="31829B9C" w:rsidR="00302858" w:rsidRDefault="00302858" w:rsidP="001E4C2B">
      <w:pPr>
        <w:widowControl/>
        <w:rPr>
          <w:rFonts w:ascii="標楷體" w:eastAsia="標楷體" w:hAnsi="標楷體"/>
          <w:kern w:val="0"/>
          <w:sz w:val="28"/>
          <w:szCs w:val="28"/>
        </w:rPr>
      </w:pPr>
      <w:r>
        <w:rPr>
          <w:rFonts w:ascii="標楷體" w:eastAsia="標楷體" w:hAnsi="標楷體" w:hint="eastAsia"/>
          <w:kern w:val="0"/>
          <w:sz w:val="28"/>
          <w:szCs w:val="28"/>
        </w:rPr>
        <w:t>電話服務：周一至周五 上午9點-12點；下午2點-6點</w:t>
      </w:r>
    </w:p>
    <w:p w14:paraId="7A988503" w14:textId="1D38B46D" w:rsidR="00302858" w:rsidRDefault="00302858" w:rsidP="001E4C2B">
      <w:pPr>
        <w:widowControl/>
        <w:rPr>
          <w:rFonts w:ascii="標楷體" w:eastAsia="標楷體" w:hAnsi="標楷體"/>
          <w:kern w:val="0"/>
          <w:sz w:val="28"/>
          <w:szCs w:val="28"/>
        </w:rPr>
      </w:pPr>
      <w:r>
        <w:rPr>
          <w:rFonts w:ascii="標楷體" w:eastAsia="標楷體" w:hAnsi="標楷體" w:hint="eastAsia"/>
          <w:kern w:val="0"/>
          <w:sz w:val="28"/>
          <w:szCs w:val="28"/>
        </w:rPr>
        <w:t>信件服務：24小內即時回覆</w:t>
      </w:r>
    </w:p>
    <w:p w14:paraId="236E698E" w14:textId="77777777" w:rsidR="002D2E2A" w:rsidRPr="00302858" w:rsidRDefault="002D2E2A" w:rsidP="001E4C2B">
      <w:pPr>
        <w:widowControl/>
        <w:rPr>
          <w:rFonts w:ascii="標楷體" w:eastAsia="標楷體" w:hAnsi="標楷體"/>
          <w:kern w:val="0"/>
          <w:sz w:val="28"/>
          <w:szCs w:val="28"/>
        </w:rPr>
      </w:pPr>
    </w:p>
    <w:p w14:paraId="542008A1" w14:textId="77777777" w:rsidR="002D5594" w:rsidRPr="004B5A2D" w:rsidRDefault="002D5594" w:rsidP="009B7FCF">
      <w:pPr>
        <w:jc w:val="center"/>
        <w:rPr>
          <w:rFonts w:ascii="標楷體" w:eastAsia="標楷體" w:hAnsi="標楷體"/>
          <w:b/>
          <w:bCs/>
          <w:sz w:val="28"/>
          <w:szCs w:val="28"/>
        </w:rPr>
      </w:pPr>
    </w:p>
    <w:sectPr w:rsidR="002D5594" w:rsidRPr="004B5A2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98C82" w14:textId="77777777" w:rsidR="000706F4" w:rsidRDefault="000706F4" w:rsidP="00ED2BF3">
      <w:r>
        <w:separator/>
      </w:r>
    </w:p>
  </w:endnote>
  <w:endnote w:type="continuationSeparator" w:id="0">
    <w:p w14:paraId="51555A70" w14:textId="77777777" w:rsidR="000706F4" w:rsidRDefault="000706F4" w:rsidP="00ED2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標楷體">
    <w:altName w:val="微軟正黑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C8AFA" w14:textId="77777777" w:rsidR="000706F4" w:rsidRDefault="000706F4" w:rsidP="00ED2BF3">
      <w:r>
        <w:separator/>
      </w:r>
    </w:p>
  </w:footnote>
  <w:footnote w:type="continuationSeparator" w:id="0">
    <w:p w14:paraId="3C857832" w14:textId="77777777" w:rsidR="000706F4" w:rsidRDefault="000706F4" w:rsidP="00ED2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95F78"/>
    <w:multiLevelType w:val="multilevel"/>
    <w:tmpl w:val="7312D4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014058"/>
    <w:multiLevelType w:val="multilevel"/>
    <w:tmpl w:val="86D8B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12431100">
    <w:abstractNumId w:val="0"/>
  </w:num>
  <w:num w:numId="2" w16cid:durableId="2004695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0D2"/>
    <w:rsid w:val="00004222"/>
    <w:rsid w:val="000467D2"/>
    <w:rsid w:val="000706F4"/>
    <w:rsid w:val="000A580B"/>
    <w:rsid w:val="000E455C"/>
    <w:rsid w:val="00166703"/>
    <w:rsid w:val="001773B6"/>
    <w:rsid w:val="00186944"/>
    <w:rsid w:val="001B7ACC"/>
    <w:rsid w:val="001E4C2B"/>
    <w:rsid w:val="002012F0"/>
    <w:rsid w:val="002068A8"/>
    <w:rsid w:val="002111FD"/>
    <w:rsid w:val="002303B7"/>
    <w:rsid w:val="00234C9B"/>
    <w:rsid w:val="00262B6C"/>
    <w:rsid w:val="00272CC1"/>
    <w:rsid w:val="00286A7D"/>
    <w:rsid w:val="00297BB2"/>
    <w:rsid w:val="002A2DF4"/>
    <w:rsid w:val="002D2E2A"/>
    <w:rsid w:val="002D5594"/>
    <w:rsid w:val="00302858"/>
    <w:rsid w:val="0033384B"/>
    <w:rsid w:val="00357470"/>
    <w:rsid w:val="003936B6"/>
    <w:rsid w:val="003A7AA2"/>
    <w:rsid w:val="003B31D1"/>
    <w:rsid w:val="003D115D"/>
    <w:rsid w:val="004905F2"/>
    <w:rsid w:val="004B5A2D"/>
    <w:rsid w:val="004C030E"/>
    <w:rsid w:val="004D7913"/>
    <w:rsid w:val="00522F47"/>
    <w:rsid w:val="0053115A"/>
    <w:rsid w:val="00550C1A"/>
    <w:rsid w:val="00551F24"/>
    <w:rsid w:val="005A3D70"/>
    <w:rsid w:val="005B67FF"/>
    <w:rsid w:val="005C773B"/>
    <w:rsid w:val="005D6743"/>
    <w:rsid w:val="006146A5"/>
    <w:rsid w:val="006738BC"/>
    <w:rsid w:val="00701C8C"/>
    <w:rsid w:val="007718C6"/>
    <w:rsid w:val="00774519"/>
    <w:rsid w:val="0078098B"/>
    <w:rsid w:val="00806EDC"/>
    <w:rsid w:val="0087447D"/>
    <w:rsid w:val="00874497"/>
    <w:rsid w:val="008F4534"/>
    <w:rsid w:val="009034B6"/>
    <w:rsid w:val="00933C1C"/>
    <w:rsid w:val="009564D1"/>
    <w:rsid w:val="0099539D"/>
    <w:rsid w:val="009B3C74"/>
    <w:rsid w:val="009B7FCF"/>
    <w:rsid w:val="009E4156"/>
    <w:rsid w:val="00A33D84"/>
    <w:rsid w:val="00A3529C"/>
    <w:rsid w:val="00A610D2"/>
    <w:rsid w:val="00AC7CC9"/>
    <w:rsid w:val="00B3699E"/>
    <w:rsid w:val="00B61BF3"/>
    <w:rsid w:val="00B87B5A"/>
    <w:rsid w:val="00BA4561"/>
    <w:rsid w:val="00C12A59"/>
    <w:rsid w:val="00C55FB7"/>
    <w:rsid w:val="00C75770"/>
    <w:rsid w:val="00C96939"/>
    <w:rsid w:val="00CB6C36"/>
    <w:rsid w:val="00CF3ECB"/>
    <w:rsid w:val="00D13C7B"/>
    <w:rsid w:val="00D235AF"/>
    <w:rsid w:val="00D24FDA"/>
    <w:rsid w:val="00D668E7"/>
    <w:rsid w:val="00D839CB"/>
    <w:rsid w:val="00E803D9"/>
    <w:rsid w:val="00ED2BF3"/>
    <w:rsid w:val="00F07D05"/>
    <w:rsid w:val="00FD436E"/>
    <w:rsid w:val="00FE7358"/>
    <w:rsid w:val="00FE73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61838"/>
  <w15:chartTrackingRefBased/>
  <w15:docId w15:val="{C357C249-C760-4FF0-830C-0B1684B8B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D5594"/>
    <w:rPr>
      <w:color w:val="0000FF" w:themeColor="hyperlink"/>
      <w:u w:val="single"/>
    </w:rPr>
  </w:style>
  <w:style w:type="paragraph" w:styleId="Web">
    <w:name w:val="Normal (Web)"/>
    <w:basedOn w:val="a"/>
    <w:uiPriority w:val="99"/>
    <w:semiHidden/>
    <w:unhideWhenUsed/>
    <w:rsid w:val="001E4C2B"/>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ED2BF3"/>
    <w:pPr>
      <w:tabs>
        <w:tab w:val="center" w:pos="4153"/>
        <w:tab w:val="right" w:pos="8306"/>
      </w:tabs>
      <w:snapToGrid w:val="0"/>
    </w:pPr>
    <w:rPr>
      <w:sz w:val="20"/>
      <w:szCs w:val="20"/>
    </w:rPr>
  </w:style>
  <w:style w:type="character" w:customStyle="1" w:styleId="a5">
    <w:name w:val="頁首 字元"/>
    <w:basedOn w:val="a0"/>
    <w:link w:val="a4"/>
    <w:uiPriority w:val="99"/>
    <w:rsid w:val="00ED2BF3"/>
    <w:rPr>
      <w:sz w:val="20"/>
      <w:szCs w:val="20"/>
    </w:rPr>
  </w:style>
  <w:style w:type="paragraph" w:styleId="a6">
    <w:name w:val="footer"/>
    <w:basedOn w:val="a"/>
    <w:link w:val="a7"/>
    <w:uiPriority w:val="99"/>
    <w:unhideWhenUsed/>
    <w:rsid w:val="00ED2BF3"/>
    <w:pPr>
      <w:tabs>
        <w:tab w:val="center" w:pos="4153"/>
        <w:tab w:val="right" w:pos="8306"/>
      </w:tabs>
      <w:snapToGrid w:val="0"/>
    </w:pPr>
    <w:rPr>
      <w:sz w:val="20"/>
      <w:szCs w:val="20"/>
    </w:rPr>
  </w:style>
  <w:style w:type="character" w:customStyle="1" w:styleId="a7">
    <w:name w:val="頁尾 字元"/>
    <w:basedOn w:val="a0"/>
    <w:link w:val="a6"/>
    <w:uiPriority w:val="99"/>
    <w:rsid w:val="00ED2BF3"/>
    <w:rPr>
      <w:sz w:val="20"/>
      <w:szCs w:val="20"/>
    </w:rPr>
  </w:style>
  <w:style w:type="table" w:styleId="a8">
    <w:name w:val="Table Grid"/>
    <w:basedOn w:val="a1"/>
    <w:uiPriority w:val="59"/>
    <w:rsid w:val="00D83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447D"/>
    <w:pPr>
      <w:ind w:leftChars="200" w:left="480"/>
    </w:pPr>
  </w:style>
  <w:style w:type="paragraph" w:styleId="aa">
    <w:name w:val="Balloon Text"/>
    <w:basedOn w:val="a"/>
    <w:link w:val="ab"/>
    <w:uiPriority w:val="99"/>
    <w:semiHidden/>
    <w:unhideWhenUsed/>
    <w:rsid w:val="0099539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9539D"/>
    <w:rPr>
      <w:rFonts w:asciiTheme="majorHAnsi" w:eastAsiaTheme="majorEastAsia" w:hAnsiTheme="majorHAnsi" w:cstheme="majorBidi"/>
      <w:sz w:val="18"/>
      <w:szCs w:val="18"/>
    </w:rPr>
  </w:style>
  <w:style w:type="character" w:styleId="ac">
    <w:name w:val="annotation reference"/>
    <w:basedOn w:val="a0"/>
    <w:uiPriority w:val="99"/>
    <w:semiHidden/>
    <w:unhideWhenUsed/>
    <w:rsid w:val="0099539D"/>
    <w:rPr>
      <w:sz w:val="18"/>
      <w:szCs w:val="18"/>
    </w:rPr>
  </w:style>
  <w:style w:type="paragraph" w:styleId="ad">
    <w:name w:val="annotation text"/>
    <w:basedOn w:val="a"/>
    <w:link w:val="ae"/>
    <w:uiPriority w:val="99"/>
    <w:semiHidden/>
    <w:unhideWhenUsed/>
    <w:rsid w:val="0099539D"/>
  </w:style>
  <w:style w:type="character" w:customStyle="1" w:styleId="ae">
    <w:name w:val="註解文字 字元"/>
    <w:basedOn w:val="a0"/>
    <w:link w:val="ad"/>
    <w:uiPriority w:val="99"/>
    <w:semiHidden/>
    <w:rsid w:val="0099539D"/>
  </w:style>
  <w:style w:type="paragraph" w:styleId="af">
    <w:name w:val="annotation subject"/>
    <w:basedOn w:val="ad"/>
    <w:next w:val="ad"/>
    <w:link w:val="af0"/>
    <w:uiPriority w:val="99"/>
    <w:semiHidden/>
    <w:unhideWhenUsed/>
    <w:rsid w:val="0099539D"/>
    <w:rPr>
      <w:b/>
      <w:bCs/>
    </w:rPr>
  </w:style>
  <w:style w:type="character" w:customStyle="1" w:styleId="af0">
    <w:name w:val="註解主旨 字元"/>
    <w:basedOn w:val="ae"/>
    <w:link w:val="af"/>
    <w:uiPriority w:val="99"/>
    <w:semiHidden/>
    <w:rsid w:val="009953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528099">
      <w:bodyDiv w:val="1"/>
      <w:marLeft w:val="0"/>
      <w:marRight w:val="0"/>
      <w:marTop w:val="0"/>
      <w:marBottom w:val="0"/>
      <w:divBdr>
        <w:top w:val="none" w:sz="0" w:space="0" w:color="auto"/>
        <w:left w:val="none" w:sz="0" w:space="0" w:color="auto"/>
        <w:bottom w:val="none" w:sz="0" w:space="0" w:color="auto"/>
        <w:right w:val="none" w:sz="0" w:space="0" w:color="auto"/>
      </w:divBdr>
    </w:div>
    <w:div w:id="676737201">
      <w:bodyDiv w:val="1"/>
      <w:marLeft w:val="0"/>
      <w:marRight w:val="0"/>
      <w:marTop w:val="0"/>
      <w:marBottom w:val="0"/>
      <w:divBdr>
        <w:top w:val="none" w:sz="0" w:space="0" w:color="auto"/>
        <w:left w:val="none" w:sz="0" w:space="0" w:color="auto"/>
        <w:bottom w:val="none" w:sz="0" w:space="0" w:color="auto"/>
        <w:right w:val="none" w:sz="0" w:space="0" w:color="auto"/>
      </w:divBdr>
    </w:div>
    <w:div w:id="687490879">
      <w:bodyDiv w:val="1"/>
      <w:marLeft w:val="0"/>
      <w:marRight w:val="0"/>
      <w:marTop w:val="0"/>
      <w:marBottom w:val="0"/>
      <w:divBdr>
        <w:top w:val="none" w:sz="0" w:space="0" w:color="auto"/>
        <w:left w:val="none" w:sz="0" w:space="0" w:color="auto"/>
        <w:bottom w:val="none" w:sz="0" w:space="0" w:color="auto"/>
        <w:right w:val="none" w:sz="0" w:space="0" w:color="auto"/>
      </w:divBdr>
    </w:div>
    <w:div w:id="830872425">
      <w:bodyDiv w:val="1"/>
      <w:marLeft w:val="0"/>
      <w:marRight w:val="0"/>
      <w:marTop w:val="0"/>
      <w:marBottom w:val="0"/>
      <w:divBdr>
        <w:top w:val="none" w:sz="0" w:space="0" w:color="auto"/>
        <w:left w:val="none" w:sz="0" w:space="0" w:color="auto"/>
        <w:bottom w:val="none" w:sz="0" w:space="0" w:color="auto"/>
        <w:right w:val="none" w:sz="0" w:space="0" w:color="auto"/>
      </w:divBdr>
    </w:div>
    <w:div w:id="846285477">
      <w:bodyDiv w:val="1"/>
      <w:marLeft w:val="0"/>
      <w:marRight w:val="0"/>
      <w:marTop w:val="0"/>
      <w:marBottom w:val="0"/>
      <w:divBdr>
        <w:top w:val="none" w:sz="0" w:space="0" w:color="auto"/>
        <w:left w:val="none" w:sz="0" w:space="0" w:color="auto"/>
        <w:bottom w:val="none" w:sz="0" w:space="0" w:color="auto"/>
        <w:right w:val="none" w:sz="0" w:space="0" w:color="auto"/>
      </w:divBdr>
    </w:div>
    <w:div w:id="1071923809">
      <w:bodyDiv w:val="1"/>
      <w:marLeft w:val="0"/>
      <w:marRight w:val="0"/>
      <w:marTop w:val="0"/>
      <w:marBottom w:val="0"/>
      <w:divBdr>
        <w:top w:val="none" w:sz="0" w:space="0" w:color="auto"/>
        <w:left w:val="none" w:sz="0" w:space="0" w:color="auto"/>
        <w:bottom w:val="none" w:sz="0" w:space="0" w:color="auto"/>
        <w:right w:val="none" w:sz="0" w:space="0" w:color="auto"/>
      </w:divBdr>
    </w:div>
    <w:div w:id="1115716724">
      <w:bodyDiv w:val="1"/>
      <w:marLeft w:val="0"/>
      <w:marRight w:val="0"/>
      <w:marTop w:val="0"/>
      <w:marBottom w:val="0"/>
      <w:divBdr>
        <w:top w:val="none" w:sz="0" w:space="0" w:color="auto"/>
        <w:left w:val="none" w:sz="0" w:space="0" w:color="auto"/>
        <w:bottom w:val="none" w:sz="0" w:space="0" w:color="auto"/>
        <w:right w:val="none" w:sz="0" w:space="0" w:color="auto"/>
      </w:divBdr>
    </w:div>
    <w:div w:id="1646086767">
      <w:bodyDiv w:val="1"/>
      <w:marLeft w:val="0"/>
      <w:marRight w:val="0"/>
      <w:marTop w:val="0"/>
      <w:marBottom w:val="0"/>
      <w:divBdr>
        <w:top w:val="none" w:sz="0" w:space="0" w:color="auto"/>
        <w:left w:val="none" w:sz="0" w:space="0" w:color="auto"/>
        <w:bottom w:val="none" w:sz="0" w:space="0" w:color="auto"/>
        <w:right w:val="none" w:sz="0" w:space="0" w:color="auto"/>
      </w:divBdr>
    </w:div>
    <w:div w:id="1867017161">
      <w:bodyDiv w:val="1"/>
      <w:marLeft w:val="0"/>
      <w:marRight w:val="0"/>
      <w:marTop w:val="0"/>
      <w:marBottom w:val="0"/>
      <w:divBdr>
        <w:top w:val="none" w:sz="0" w:space="0" w:color="auto"/>
        <w:left w:val="none" w:sz="0" w:space="0" w:color="auto"/>
        <w:bottom w:val="none" w:sz="0" w:space="0" w:color="auto"/>
        <w:right w:val="none" w:sz="0" w:space="0" w:color="auto"/>
      </w:divBdr>
    </w:div>
    <w:div w:id="1887446933">
      <w:bodyDiv w:val="1"/>
      <w:marLeft w:val="0"/>
      <w:marRight w:val="0"/>
      <w:marTop w:val="0"/>
      <w:marBottom w:val="0"/>
      <w:divBdr>
        <w:top w:val="none" w:sz="0" w:space="0" w:color="auto"/>
        <w:left w:val="none" w:sz="0" w:space="0" w:color="auto"/>
        <w:bottom w:val="none" w:sz="0" w:space="0" w:color="auto"/>
        <w:right w:val="none" w:sz="0" w:space="0" w:color="auto"/>
      </w:divBdr>
    </w:div>
    <w:div w:id="201853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ztool.com.tw" TargetMode="External"/><Relationship Id="rId3" Type="http://schemas.openxmlformats.org/officeDocument/2006/relationships/settings" Target="settings.xml"/><Relationship Id="rId7" Type="http://schemas.openxmlformats.org/officeDocument/2006/relationships/hyperlink" Target="http://www.eztool.com.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ztool.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1014</Words>
  <Characters>5786</Characters>
  <Application>Microsoft Office Word</Application>
  <DocSecurity>0</DocSecurity>
  <Lines>48</Lines>
  <Paragraphs>13</Paragraphs>
  <ScaleCrop>false</ScaleCrop>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詹璦華 和易資訊</dc:creator>
  <cp:keywords/>
  <dc:description/>
  <cp:lastModifiedBy>ai jhan</cp:lastModifiedBy>
  <cp:revision>4</cp:revision>
  <cp:lastPrinted>2021-10-12T01:33:00Z</cp:lastPrinted>
  <dcterms:created xsi:type="dcterms:W3CDTF">2023-10-06T03:38:00Z</dcterms:created>
  <dcterms:modified xsi:type="dcterms:W3CDTF">2024-12-16T08:21:00Z</dcterms:modified>
</cp:coreProperties>
</file>